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BB0" w:rsidRPr="00967031" w:rsidRDefault="00085BB0" w:rsidP="00085BB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967031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085BB0" w:rsidRPr="00967031" w:rsidRDefault="00085BB0" w:rsidP="00085BB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967031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085BB0" w:rsidRPr="00967031" w:rsidRDefault="00085BB0" w:rsidP="00085BB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967031"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  <w:proofErr w:type="gramStart"/>
      <w:r w:rsidRPr="00967031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967031">
        <w:rPr>
          <w:rFonts w:ascii="Times New Roman" w:hAnsi="Times New Roman"/>
          <w:sz w:val="24"/>
          <w:szCs w:val="24"/>
        </w:rPr>
        <w:t>ХАБАРОВСКИЙ ТЕХНИКУМ ТРАНСПОРТНЫХ ТЕХНОЛОГИЙ</w:t>
      </w:r>
    </w:p>
    <w:p w:rsidR="00085BB0" w:rsidRPr="00967031" w:rsidRDefault="00085BB0" w:rsidP="00085BB0">
      <w:pPr>
        <w:jc w:val="center"/>
        <w:rPr>
          <w:rFonts w:ascii="Times New Roman" w:hAnsi="Times New Roman"/>
          <w:b/>
          <w:sz w:val="28"/>
          <w:szCs w:val="28"/>
        </w:rPr>
      </w:pPr>
      <w:r w:rsidRPr="00967031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7031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085BB0" w:rsidRPr="00967031" w:rsidRDefault="00085BB0" w:rsidP="00085B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7031">
        <w:rPr>
          <w:rFonts w:ascii="Times New Roman" w:hAnsi="Times New Roman"/>
          <w:b/>
          <w:sz w:val="24"/>
          <w:szCs w:val="24"/>
        </w:rPr>
        <w:t>ОУД.09 ХИМИЯ</w:t>
      </w:r>
      <w:r w:rsidRPr="00967031">
        <w:rPr>
          <w:rFonts w:ascii="Times New Roman" w:hAnsi="Times New Roman"/>
          <w:b/>
          <w:sz w:val="28"/>
          <w:szCs w:val="28"/>
        </w:rPr>
        <w:t xml:space="preserve"> </w:t>
      </w: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7031">
        <w:rPr>
          <w:rFonts w:ascii="Times New Roman" w:hAnsi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7031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  <w:r w:rsidR="00090DB0" w:rsidRPr="00967031">
        <w:rPr>
          <w:rFonts w:ascii="Times New Roman" w:hAnsi="Times New Roman"/>
          <w:sz w:val="28"/>
          <w:szCs w:val="28"/>
        </w:rPr>
        <w:t xml:space="preserve">программы </w:t>
      </w:r>
      <w:r w:rsidRPr="00967031">
        <w:rPr>
          <w:rFonts w:ascii="Times New Roman" w:hAnsi="Times New Roman"/>
          <w:sz w:val="28"/>
          <w:szCs w:val="28"/>
        </w:rPr>
        <w:t xml:space="preserve">подготовки </w:t>
      </w:r>
    </w:p>
    <w:p w:rsidR="00085BB0" w:rsidRPr="00967031" w:rsidRDefault="00085BB0" w:rsidP="00085BB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67031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по профессии </w:t>
      </w:r>
    </w:p>
    <w:p w:rsidR="00FF0273" w:rsidRPr="00967031" w:rsidRDefault="00FF0273" w:rsidP="00FF027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67031">
        <w:rPr>
          <w:rFonts w:ascii="Times New Roman" w:eastAsia="Calibri" w:hAnsi="Times New Roman"/>
          <w:sz w:val="28"/>
          <w:szCs w:val="28"/>
        </w:rPr>
        <w:t>23.01.10 Слесарь по обслуживанию и ремонту подвижного состава</w:t>
      </w: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 Технический профиль</w:t>
      </w: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Хабаровск, 20</w:t>
      </w:r>
      <w:r w:rsidR="00A85B9B" w:rsidRPr="00967031">
        <w:rPr>
          <w:rFonts w:ascii="Times New Roman" w:hAnsi="Times New Roman" w:cs="Times New Roman"/>
          <w:sz w:val="28"/>
          <w:szCs w:val="28"/>
        </w:rPr>
        <w:t>20</w:t>
      </w:r>
      <w:r w:rsidRPr="00967031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85BB0" w:rsidRPr="00967031" w:rsidTr="001504B0">
        <w:tc>
          <w:tcPr>
            <w:tcW w:w="4785" w:type="dxa"/>
          </w:tcPr>
          <w:p w:rsidR="00085BB0" w:rsidRPr="00967031" w:rsidRDefault="00085BB0" w:rsidP="00150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03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085BB0" w:rsidRPr="00967031" w:rsidRDefault="00085BB0" w:rsidP="00150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031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520D3E" w:rsidRPr="00967031">
              <w:rPr>
                <w:rFonts w:ascii="Times New Roman" w:hAnsi="Times New Roman"/>
                <w:sz w:val="28"/>
                <w:szCs w:val="28"/>
              </w:rPr>
              <w:t xml:space="preserve">С.В.Литвинова </w:t>
            </w:r>
            <w:r w:rsidRPr="00967031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="00A85B9B" w:rsidRPr="00967031">
              <w:rPr>
                <w:rFonts w:ascii="Times New Roman" w:hAnsi="Times New Roman"/>
                <w:sz w:val="28"/>
                <w:szCs w:val="28"/>
              </w:rPr>
              <w:t>Протокол от «___» __________2020</w:t>
            </w:r>
            <w:r w:rsidRPr="0096703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85BB0" w:rsidRPr="00967031" w:rsidRDefault="00085BB0" w:rsidP="00150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031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085BB0" w:rsidRPr="00967031" w:rsidRDefault="002F3558" w:rsidP="001504B0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967031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085BB0" w:rsidRPr="0096703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085BB0" w:rsidRPr="00967031" w:rsidRDefault="002F3558" w:rsidP="001504B0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967031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085BB0" w:rsidRPr="00967031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085BB0" w:rsidRPr="00967031" w:rsidRDefault="002F3558" w:rsidP="001504B0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967031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85BB0" w:rsidRPr="00967031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085BB0" w:rsidRPr="00967031" w:rsidRDefault="00A85B9B" w:rsidP="001504B0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967031">
              <w:rPr>
                <w:rFonts w:ascii="Times New Roman" w:hAnsi="Times New Roman"/>
                <w:sz w:val="28"/>
                <w:szCs w:val="28"/>
              </w:rPr>
              <w:t>«____»______________2020</w:t>
            </w:r>
            <w:r w:rsidR="00085BB0" w:rsidRPr="0096703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085BB0" w:rsidRPr="00967031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085BB0" w:rsidRPr="00967031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085BB0" w:rsidRPr="00967031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</w:p>
    <w:p w:rsidR="00085BB0" w:rsidRPr="00967031" w:rsidRDefault="00085BB0" w:rsidP="00085B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BB0" w:rsidRPr="00967031" w:rsidRDefault="00085BB0" w:rsidP="00085B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 программы</w:t>
      </w:r>
      <w:proofErr w:type="gramEnd"/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С.В. Литвинова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(подпись)</w:t>
      </w: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Pr="00967031">
        <w:rPr>
          <w:rFonts w:ascii="Times New Roman" w:eastAsia="Calibri" w:hAnsi="Times New Roman" w:cs="Times New Roman"/>
          <w:sz w:val="28"/>
          <w:szCs w:val="28"/>
        </w:rPr>
        <w:t>И.В. Шипелкина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(подпись)</w:t>
      </w:r>
    </w:p>
    <w:p w:rsidR="00085BB0" w:rsidRPr="00967031" w:rsidRDefault="00085BB0" w:rsidP="00085B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A85B9B" w:rsidRPr="00967031">
        <w:rPr>
          <w:rFonts w:ascii="Times New Roman" w:eastAsia="Calibri" w:hAnsi="Times New Roman" w:cs="Times New Roman"/>
          <w:sz w:val="28"/>
          <w:szCs w:val="28"/>
        </w:rPr>
        <w:t>Н.И.Коршунова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(подпись)</w:t>
      </w:r>
    </w:p>
    <w:p w:rsidR="00085BB0" w:rsidRPr="00967031" w:rsidRDefault="00085BB0" w:rsidP="0008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967031" w:rsidRDefault="002F3558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67031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:rsidR="00085BB0" w:rsidRPr="00967031" w:rsidRDefault="00085BB0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85BB0" w:rsidRPr="00967031" w:rsidRDefault="00763E60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085BB0" w:rsidRPr="00967031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967031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967031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4. Результаты освоения учебной дисциплины 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967031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96703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967031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96703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967031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     12. Литература</w:t>
      </w:r>
      <w:r w:rsidRPr="00967031">
        <w:rPr>
          <w:rFonts w:ascii="Times New Roman" w:eastAsia="Calibri" w:hAnsi="Times New Roman" w:cs="Times New Roman"/>
          <w:sz w:val="28"/>
          <w:szCs w:val="28"/>
        </w:rPr>
        <w:tab/>
      </w:r>
      <w:r w:rsidR="00763E60" w:rsidRPr="00967031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85BB0" w:rsidRPr="00967031" w:rsidRDefault="00085BB0" w:rsidP="00085BB0">
      <w:pPr>
        <w:tabs>
          <w:tab w:val="left" w:leader="dot" w:pos="296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967031" w:rsidRDefault="002F3558" w:rsidP="00085B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085B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31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СПО.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№06-259).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</w:t>
      </w:r>
      <w:r w:rsidR="00090DB0" w:rsidRPr="00967031">
        <w:rPr>
          <w:rFonts w:ascii="Times New Roman" w:hAnsi="Times New Roman" w:cs="Times New Roman"/>
          <w:sz w:val="28"/>
          <w:szCs w:val="28"/>
        </w:rPr>
        <w:t xml:space="preserve">амопознания; ключевых навыков, </w:t>
      </w:r>
      <w:r w:rsidRPr="00967031">
        <w:rPr>
          <w:rFonts w:ascii="Times New Roman" w:hAnsi="Times New Roman" w:cs="Times New Roman"/>
          <w:sz w:val="28"/>
          <w:szCs w:val="28"/>
        </w:rPr>
        <w:t>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квалифицированных рабочих, служащих.</w:t>
      </w:r>
    </w:p>
    <w:p w:rsidR="00085BB0" w:rsidRPr="00967031" w:rsidRDefault="00085BB0" w:rsidP="00085B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67031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Формируемые компетенции:</w:t>
      </w:r>
    </w:p>
    <w:p w:rsidR="00085BB0" w:rsidRPr="00967031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085BB0" w:rsidRPr="00967031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085BB0" w:rsidRPr="00967031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85BB0" w:rsidRPr="00967031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085BB0" w:rsidRPr="00967031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085BB0" w:rsidRPr="00967031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085BB0" w:rsidRPr="00967031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085BB0" w:rsidRPr="00967031" w:rsidRDefault="002F3558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8. </w:t>
      </w:r>
      <w:r w:rsidR="00085BB0" w:rsidRPr="0096703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967031" w:rsidRDefault="002F3558" w:rsidP="00085B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085B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3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Химия —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Содержание общеобразовательной учебной дисциплины «Химия»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ППКРС на базе основного общего образования, учитывалась объективная реальность —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</w:t>
      </w:r>
      <w:proofErr w:type="gramStart"/>
      <w:r w:rsidRPr="00967031">
        <w:rPr>
          <w:rFonts w:ascii="Times New Roman" w:hAnsi="Times New Roman" w:cs="Times New Roman"/>
          <w:sz w:val="28"/>
          <w:szCs w:val="28"/>
        </w:rPr>
        <w:t>ППКРС  на</w:t>
      </w:r>
      <w:proofErr w:type="gramEnd"/>
      <w:r w:rsidRPr="00967031">
        <w:rPr>
          <w:rFonts w:ascii="Times New Roman" w:hAnsi="Times New Roman" w:cs="Times New Roman"/>
          <w:sz w:val="28"/>
          <w:szCs w:val="28"/>
        </w:rPr>
        <w:t xml:space="preserve">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При освоении профессий СПО технического профиля профессионального образования химия изучается более углубленно как профильная учебная дисциплина.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Специфика изучения химии при овладении профессиями и специальностями технического профиля отражена в каждой теме раздела </w:t>
      </w:r>
      <w:r w:rsidRPr="00967031">
        <w:rPr>
          <w:rFonts w:ascii="Times New Roman" w:hAnsi="Times New Roman" w:cs="Times New Roman"/>
          <w:sz w:val="28"/>
          <w:szCs w:val="28"/>
        </w:rPr>
        <w:lastRenderedPageBreak/>
        <w:t>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учебной деятельности под руководством преподавателя (выполнении химического эксперимента — лабораторных опытов и практических работ, решении практико-ориентированных расчетных задач и т. д.).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В процессе изучения химии важно формировать информационную компетентность обучающихся. Поэтому при организации самостоятельной работы необходимо акцентировать внимание обучающихся на поиске информации в средствах массмедиа, Интернете, учебной и специальной литературе с соответствующим оформлением и представлением результатов.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«Химия» завершается подведением итогов в форме </w:t>
      </w:r>
      <w:r w:rsidR="00A426E9" w:rsidRPr="00967031">
        <w:rPr>
          <w:rFonts w:ascii="Times New Roman" w:hAnsi="Times New Roman" w:cs="Times New Roman"/>
          <w:sz w:val="28"/>
          <w:szCs w:val="28"/>
        </w:rPr>
        <w:t>экзамена</w:t>
      </w:r>
      <w:r w:rsidRPr="00967031"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967031" w:rsidRDefault="002F3558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31">
        <w:rPr>
          <w:rFonts w:ascii="Times New Roman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Учебная дисциплина «Химия» является учебным предметом по выбору из обязательных предметной области «Естественные науки» ФГОС среднего общего образования.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ОПОП СПО на базе основного общего образования с получением среднего общего образования (ППКРС).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В учебных планах ППКРС ОУД.09 «Химия» –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технического профиля профессионального образования.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967031" w:rsidRDefault="002F3558" w:rsidP="00085BB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085BB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31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УЧЕБНОЙ ДИСЦИПЛИНЫ</w:t>
      </w: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«Химия», обеспечивает достижение обучающимися следующих результатов: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личностных: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метапредметных: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предметных: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владение основополагающими химическими понятиями, теориями, законами закономерностями; уверенное пользование химической терминологией и символикой;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сформированность умения давать количественные оценки и производить расчеты по химическим формулам и уравнениям;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:rsidR="00085BB0" w:rsidRPr="00967031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</w:t>
      </w:r>
    </w:p>
    <w:p w:rsidR="002F3558" w:rsidRPr="00967031" w:rsidRDefault="002F3558" w:rsidP="002F35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2F35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67031">
        <w:rPr>
          <w:rFonts w:ascii="Times New Roman" w:eastAsia="Calibri" w:hAnsi="Times New Roman" w:cs="Times New Roman"/>
          <w:b/>
          <w:sz w:val="24"/>
          <w:szCs w:val="28"/>
        </w:rPr>
        <w:lastRenderedPageBreak/>
        <w:t>5. СОДЕРЖАНИЕ УЧЕБНОЙ ДИСЦИПЛИНЫ</w:t>
      </w:r>
    </w:p>
    <w:p w:rsidR="00085BB0" w:rsidRPr="00967031" w:rsidRDefault="00085BB0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85BB0" w:rsidRPr="00967031" w:rsidRDefault="00085BB0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 xml:space="preserve">    Введение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Раздел 1. Общая и неорганическая химия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1.1. Основные понятия и законы химии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Демонстрации.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(шаростержневые и Стюарта – Бриглеба)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1.2. Периодический закон и Периодическая система химических элементов Д.И. Менделеева и строение атома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орбиталях, </w:t>
      </w:r>
      <w:r w:rsidRPr="00967031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r w:rsidRPr="00967031">
        <w:rPr>
          <w:rFonts w:ascii="Times New Roman" w:eastAsia="Calibri" w:hAnsi="Times New Roman" w:cs="Times New Roman"/>
          <w:sz w:val="28"/>
          <w:szCs w:val="28"/>
        </w:rPr>
        <w:t>орбитали.  Электронные конфигурации атомов химических элементов.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1.3. Строение вещества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>Демонстрации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Модель кристаллической решетки хлорида натрия.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Образцы минералов с ионной кристаллической решеткой: кальцита, галита.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Модели кристаллических решеток «сухого льда» (или йода), алмаза, графита (или кварца).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Синерезис.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Эффект Тиндаля.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67031">
        <w:rPr>
          <w:rFonts w:ascii="Times New Roman" w:eastAsia="Calibri" w:hAnsi="Times New Roman" w:cs="Times New Roman"/>
          <w:sz w:val="28"/>
          <w:szCs w:val="28"/>
        </w:rPr>
        <w:t>Приготовление  суспензии</w:t>
      </w:r>
      <w:proofErr w:type="gramEnd"/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карбоната кальция в воде.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967031">
        <w:rPr>
          <w:rFonts w:ascii="Times New Roman" w:eastAsia="Calibri" w:hAnsi="Times New Roman" w:cs="Times New Roman"/>
          <w:sz w:val="28"/>
          <w:szCs w:val="28"/>
        </w:rPr>
        <w:tab/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Синерезис.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1.4. Вода. Растворы. Электролитическая диссоциация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Электролитическая диссоциация. Электролиты и неэлектролиты. Электролитическая диссоциация. Механизмы электролитической диссоциации для веществ с различными типами химической связи. Гидратированные и негидратированные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Демонстрации.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Растворение в воде серной кислоты и солей аммония.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Испытание растворов электролитов и неэлектролитов на предмет диссоциации.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>Движение окрашенных ионов в электролитическом поле.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Иониты.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Практическое занятие.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Растворение как физико-химический процесс. Тепловые эффекты при 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1.5. Классификация неорганических соединений и их свойства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Демонстрации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Получение и свойства амфотерного гидроксида.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кислот с основаниями.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>Разложение нерастворимых оснований.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солей друг с другом.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1.6. Химические реакции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Окислительно-восстановительные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>Зависимость скорости взаимодействия цинка с соляной кислотой от ее концентрации.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Катализ. Гомогенные и гетерогенные катализаторы. Промоторы. Каталитические яды. Ингибиторы.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1.7. Металлы и неметаллы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электроотрицательности.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Алюминотермия.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96703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Коррозия металлов: химическая и электрохимическая. Зависимость скорости </w:t>
      </w: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>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Получение неметаллов фракционной перегонкой жидкого воздуха и электролизом растворов или расплавов электролитов.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Раздел 2. Органическая химия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2.1. Основные понятия органической химии и теория строения органических соединений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Классификация реакций в органической химии. Реакции присоединения (гидрирования, галогенирования, гидрогалогенирования, гидратации). </w:t>
      </w:r>
      <w:proofErr w:type="gramStart"/>
      <w:r w:rsidRPr="00967031">
        <w:rPr>
          <w:rFonts w:ascii="Times New Roman" w:eastAsia="Calibri" w:hAnsi="Times New Roman" w:cs="Times New Roman"/>
          <w:sz w:val="28"/>
          <w:szCs w:val="28"/>
        </w:rPr>
        <w:t>Реакции  отщепления</w:t>
      </w:r>
      <w:proofErr w:type="gramEnd"/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(дегидрирования, дегидрогалогенирования, дегидратации). Реакции замещения. Реакции изомеризации.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967031">
        <w:rPr>
          <w:rFonts w:ascii="Times New Roman" w:eastAsia="Calibri" w:hAnsi="Times New Roman" w:cs="Times New Roman"/>
          <w:sz w:val="28"/>
          <w:szCs w:val="28"/>
        </w:rPr>
        <w:tab/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2.2. Углеводороды и их природные источники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Алканы. Алканы: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Алкены. Этилен, его получение (дегидрированием этана, деполимеризацией полиэтилена). Гомологический ряд, изомерия, </w:t>
      </w: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>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Диены и каучуки.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синтетический каучуки. Резина.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Алкины. Ацетилен. Химические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Получение этилена реакцией дегидратиции этанола, ацетилена – гидролизом карбида кальция.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Разложение каучука при нагревании, испытание продуктов разложения на непредельность.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Получение ацетилена пиролизом метана и карбидным способом. Реакция полимеризации винилхлорида. Поливинилхлорид и его применение. Тримеризация ацетилена в бензол.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Понятие об экстракции. Восстановление нитробензола в анилин. Гомологический ряд аренов. Толуол. Нитрование толуола. Тротил.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Процессы промышленной переработки нефти: крекинг, риформинг. Октановое число бензинов и цетановое число дизельного топлива.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 2.3. Кислородсодержащие органические соединения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Глюкоза – вещество с двойственной структурой –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Качественные реакции на многоатомные спирты.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Свойства уксусной кислоты, общие со свойствами минеральных кислот.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967031">
        <w:rPr>
          <w:rFonts w:ascii="Times New Roman" w:eastAsia="Calibri" w:hAnsi="Times New Roman" w:cs="Times New Roman"/>
          <w:sz w:val="28"/>
          <w:szCs w:val="28"/>
        </w:rPr>
        <w:tab/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Тема 2.4 Азотсодержащие органические соединения. Полимеры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Аминокислоты. Аминокислоты как амфотерные дифункциональные органические соединения. Химические свойства аминокислот: взаимодействие с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>Полимеры. Белки и полисахариды как биополимеры.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Волокна, их </w:t>
      </w:r>
      <w:proofErr w:type="gramStart"/>
      <w:r w:rsidRPr="00967031">
        <w:rPr>
          <w:rFonts w:ascii="Times New Roman" w:eastAsia="Calibri" w:hAnsi="Times New Roman" w:cs="Times New Roman"/>
          <w:sz w:val="28"/>
          <w:szCs w:val="28"/>
        </w:rPr>
        <w:t>классификация.с</w:t>
      </w:r>
      <w:proofErr w:type="gramEnd"/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миентэ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С.</w:t>
      </w:r>
      <w:r w:rsidRPr="00967031">
        <w:rPr>
          <w:rFonts w:ascii="Times New Roman" w:eastAsia="Calibri" w:hAnsi="Times New Roman" w:cs="Times New Roman"/>
          <w:sz w:val="28"/>
          <w:szCs w:val="28"/>
          <w:u w:val="double"/>
        </w:rPr>
        <w:t>ЕН</w:t>
      </w: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Получение волокон. Отдельные представители химических волокон.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Доказательства наличия функциональных групп в растворах аминокислот.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Распознавание пластмасс 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Фенолформальдегидные пластмассы. Целлулоид. Промышленное производство химических волокон.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558" w:rsidRPr="00967031" w:rsidRDefault="002F3558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31">
        <w:rPr>
          <w:rFonts w:ascii="Times New Roman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Биотехнология и генная инженерия – технологии XXI века.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Современные методы обеззараживания воды.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Аллотропия металлов.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Жизнь и деятельность Д.И. Менделеева.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«Периодическому </w:t>
      </w:r>
      <w:proofErr w:type="gramStart"/>
      <w:r w:rsidRPr="00967031">
        <w:rPr>
          <w:rFonts w:ascii="Times New Roman" w:eastAsia="Calibri" w:hAnsi="Times New Roman" w:cs="Times New Roman"/>
          <w:sz w:val="28"/>
          <w:szCs w:val="28"/>
        </w:rPr>
        <w:t>закону  будущее</w:t>
      </w:r>
      <w:proofErr w:type="gramEnd"/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не грозит разрушением…»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Синтез 114-го элемента – триумф российских физиков-ядерщиков.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Изотопы водорода.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Плазма – четвертое состояние вещества.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Аморфные вещества в природе, технике, быту.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Применение твердого и газообразного оксида углерода (IV).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Защита озонового экрана от химического загрязнения.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Косметические гели.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Минералы и горные породы как основа литосферы.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Растворы вокруг нас. Типы растворов.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Жизнь и деятельность С. Аррениуса.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Вклад отечественных ученых в развитии теории электролитической диссоциации.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Серная кислота – «хлеб химической промышленности».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Использование минеральных кислот на предприятиях различного профиля.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Оксиды и соли как строительные материалы.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История гипса.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Поваренная соль как химическое сырье.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Реакция горения на производстве и в быту.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Электролиз растворов электролитов.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Электролиз расплавов электролитов.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История получения и производство алюминия.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Электролитическое получение и рафинирование меди.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lastRenderedPageBreak/>
        <w:t>Жизнь и деятельность Г. Дэви.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Коррозия металлов и способы защиты от коррозии.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Инертные или благородные газы.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Рождающие соли – галогены.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История шведской спички.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Жизнь и деятельность А.М. Бутлерова.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Витализм и его крах.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Современные представления и теории химического строения.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Химия углеводородного сырья и моя будущая профессия.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Углеводородное топливо, его виды и назначение.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085BB0" w:rsidRPr="00967031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085BB0" w:rsidRPr="00967031" w:rsidRDefault="00085BB0" w:rsidP="002F3558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2F3558" w:rsidRPr="00967031" w:rsidRDefault="002F3558" w:rsidP="00085BB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D40A70" w:rsidRPr="00967031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31">
        <w:rPr>
          <w:rFonts w:ascii="Times New Roman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«Химия»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 </w:t>
      </w: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по профессии СПО технического профиля профессионального образования </w:t>
      </w:r>
      <w:r w:rsidRPr="00967031">
        <w:rPr>
          <w:rFonts w:ascii="Times New Roman" w:eastAsia="Calibri" w:hAnsi="Times New Roman"/>
          <w:sz w:val="28"/>
          <w:szCs w:val="28"/>
        </w:rPr>
        <w:t>23.01.10 Слесарь по обслуживанию и ремонту подвижного состава:</w:t>
      </w:r>
    </w:p>
    <w:p w:rsidR="00D40A70" w:rsidRPr="00967031" w:rsidRDefault="00D40A70" w:rsidP="00D40A7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Максимальная учебная нагрузка - </w:t>
      </w:r>
      <w:r w:rsidRPr="00967031">
        <w:rPr>
          <w:rFonts w:ascii="Times New Roman" w:eastAsia="Calibri" w:hAnsi="Times New Roman" w:cs="Times New Roman"/>
          <w:sz w:val="28"/>
          <w:szCs w:val="28"/>
        </w:rPr>
        <w:t>225 часов</w:t>
      </w:r>
      <w:r w:rsidRPr="00967031">
        <w:rPr>
          <w:rFonts w:ascii="Times New Roman" w:hAnsi="Times New Roman" w:cs="Times New Roman"/>
          <w:sz w:val="28"/>
          <w:szCs w:val="28"/>
        </w:rPr>
        <w:t>, из них:</w:t>
      </w:r>
    </w:p>
    <w:p w:rsidR="00D40A70" w:rsidRPr="00967031" w:rsidRDefault="00D40A70" w:rsidP="00D40A70">
      <w:pPr>
        <w:shd w:val="clear" w:color="auto" w:fill="FFFFFF" w:themeFill="background1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аудиторная (обязательная) учебная нагрузка – 150 часов</w:t>
      </w:r>
    </w:p>
    <w:p w:rsidR="00D40A70" w:rsidRPr="00967031" w:rsidRDefault="00D40A70" w:rsidP="00D40A70">
      <w:pPr>
        <w:shd w:val="clear" w:color="auto" w:fill="FFFFFF" w:themeFill="background1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практические занятия - 75 часов, </w:t>
      </w:r>
    </w:p>
    <w:p w:rsidR="00D40A70" w:rsidRPr="00967031" w:rsidRDefault="00D40A70" w:rsidP="00D40A70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внеаудиторная самостоятельная работа - 75 часов</w:t>
      </w: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Объем учебной дисциплины и виды учебной работы </w:t>
      </w:r>
    </w:p>
    <w:p w:rsidR="00D40A70" w:rsidRPr="00967031" w:rsidRDefault="00D40A70" w:rsidP="00D4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D40A70" w:rsidRPr="00967031" w:rsidTr="00A426E9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8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Объем часов</w:t>
            </w:r>
          </w:p>
        </w:tc>
      </w:tr>
      <w:tr w:rsidR="00D40A70" w:rsidRPr="00967031" w:rsidTr="00A426E9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225</w:t>
            </w:r>
          </w:p>
        </w:tc>
      </w:tr>
      <w:tr w:rsidR="00D40A70" w:rsidRPr="00967031" w:rsidTr="00A426E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  <w:t>150</w:t>
            </w:r>
          </w:p>
        </w:tc>
      </w:tr>
      <w:tr w:rsidR="00D40A70" w:rsidRPr="00967031" w:rsidTr="00A426E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40A70" w:rsidRPr="00967031" w:rsidRDefault="00D40A70" w:rsidP="00A426E9">
            <w:pPr>
              <w:suppressAutoHyphens/>
              <w:snapToGrid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  <w:lang w:eastAsia="zh-CN"/>
              </w:rPr>
            </w:pPr>
          </w:p>
        </w:tc>
      </w:tr>
      <w:tr w:rsidR="00D40A70" w:rsidRPr="00967031" w:rsidTr="00A426E9">
        <w:trPr>
          <w:trHeight w:val="282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ind w:firstLine="709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40A70" w:rsidRPr="00967031" w:rsidRDefault="00A426E9" w:rsidP="00A4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7</w:t>
            </w:r>
            <w:r w:rsidR="00D40A70" w:rsidRPr="00967031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</w:t>
            </w:r>
          </w:p>
        </w:tc>
      </w:tr>
      <w:tr w:rsidR="00D40A70" w:rsidRPr="00967031" w:rsidTr="00A426E9">
        <w:trPr>
          <w:trHeight w:val="223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ind w:firstLine="709"/>
              <w:rPr>
                <w:rFonts w:ascii="Times New Roman" w:eastAsia="Calibri" w:hAnsi="Times New Roman" w:cs="Times New Roman"/>
                <w:i/>
                <w:iCs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40A70" w:rsidRPr="00967031" w:rsidRDefault="00A426E9" w:rsidP="00A4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zh-CN"/>
              </w:rPr>
            </w:pPr>
            <w:r w:rsidRPr="00967031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7</w:t>
            </w:r>
            <w:r w:rsidR="00D40A70" w:rsidRPr="00967031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</w:t>
            </w:r>
          </w:p>
        </w:tc>
      </w:tr>
      <w:tr w:rsidR="00D40A70" w:rsidRPr="00967031" w:rsidTr="00A426E9">
        <w:trPr>
          <w:trHeight w:val="210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40A70" w:rsidRPr="00967031" w:rsidRDefault="00A426E9" w:rsidP="00A426E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7</w:t>
            </w:r>
            <w:r w:rsidR="00D40A70" w:rsidRPr="00967031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</w:t>
            </w:r>
          </w:p>
        </w:tc>
      </w:tr>
      <w:tr w:rsidR="00D40A70" w:rsidRPr="00967031" w:rsidTr="00A426E9">
        <w:trPr>
          <w:trHeight w:val="256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D40A70" w:rsidRPr="00967031" w:rsidRDefault="00D40A70" w:rsidP="00A426E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Итоговая аттестация в форме экзамена </w:t>
            </w:r>
          </w:p>
        </w:tc>
      </w:tr>
    </w:tbl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A70" w:rsidRPr="00967031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A70" w:rsidRPr="00967031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40A70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D40A70" w:rsidRPr="00967031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31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D40A70" w:rsidRPr="00967031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719"/>
        <w:gridCol w:w="1134"/>
        <w:gridCol w:w="965"/>
        <w:gridCol w:w="992"/>
        <w:gridCol w:w="1161"/>
        <w:gridCol w:w="851"/>
      </w:tblGrid>
      <w:tr w:rsidR="00D40A70" w:rsidRPr="00967031" w:rsidTr="00A426E9">
        <w:trPr>
          <w:trHeight w:val="713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</w:t>
            </w:r>
          </w:p>
        </w:tc>
      </w:tr>
      <w:tr w:rsidR="00D40A70" w:rsidRPr="00967031" w:rsidTr="00A426E9">
        <w:trPr>
          <w:cantSplit/>
          <w:trHeight w:val="2381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Практические  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занятия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0A70" w:rsidRPr="00967031" w:rsidTr="00A426E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40A70" w:rsidRPr="00967031" w:rsidTr="00A426E9">
        <w:trPr>
          <w:trHeight w:val="135"/>
        </w:trPr>
        <w:tc>
          <w:tcPr>
            <w:tcW w:w="9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A426E9">
        <w:tc>
          <w:tcPr>
            <w:tcW w:w="9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Вода. Растворы. Электролитическая диссоциация.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за 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</w:tr>
      <w:tr w:rsidR="00D40A70" w:rsidRPr="00967031" w:rsidTr="00A426E9">
        <w:tc>
          <w:tcPr>
            <w:tcW w:w="9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</w:t>
            </w:r>
          </w:p>
        </w:tc>
      </w:tr>
      <w:tr w:rsidR="00D40A70" w:rsidRPr="00967031" w:rsidTr="00A426E9">
        <w:tc>
          <w:tcPr>
            <w:tcW w:w="9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Органическая химия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органической химии и теории строения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D40A70" w:rsidRPr="00967031" w:rsidTr="00A426E9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</w:tbl>
    <w:p w:rsidR="00D40A70" w:rsidRPr="00967031" w:rsidRDefault="00D40A70" w:rsidP="00D40A7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719"/>
        <w:gridCol w:w="1107"/>
        <w:gridCol w:w="992"/>
        <w:gridCol w:w="992"/>
        <w:gridCol w:w="1161"/>
        <w:gridCol w:w="851"/>
      </w:tblGrid>
      <w:tr w:rsidR="00D40A70" w:rsidRPr="00967031" w:rsidTr="00A426E9">
        <w:trPr>
          <w:trHeight w:val="713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</w:t>
            </w:r>
          </w:p>
        </w:tc>
      </w:tr>
      <w:tr w:rsidR="00D40A70" w:rsidRPr="00967031" w:rsidTr="00A426E9">
        <w:trPr>
          <w:cantSplit/>
          <w:trHeight w:val="2498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Практические  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0A70" w:rsidRPr="00967031" w:rsidTr="00A426E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D40A70" w:rsidRPr="00967031" w:rsidTr="00A426E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D40A70" w:rsidRPr="00967031" w:rsidTr="00A426E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36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36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D40A70" w:rsidRPr="00967031" w:rsidTr="00A426E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за 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</w:tr>
      <w:tr w:rsidR="00D40A70" w:rsidRPr="00967031" w:rsidTr="00A426E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учебная нагрузка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</w:tbl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D40A70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70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977"/>
        <w:gridCol w:w="4226"/>
        <w:gridCol w:w="1126"/>
      </w:tblGrid>
      <w:tr w:rsidR="00D40A70" w:rsidRPr="00967031" w:rsidTr="00D40A70">
        <w:trPr>
          <w:trHeight w:val="675"/>
        </w:trPr>
        <w:tc>
          <w:tcPr>
            <w:tcW w:w="1242" w:type="dxa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Тема программы</w:t>
            </w:r>
          </w:p>
        </w:tc>
        <w:tc>
          <w:tcPr>
            <w:tcW w:w="4226" w:type="dxa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Тема практической  работы</w:t>
            </w:r>
          </w:p>
        </w:tc>
        <w:tc>
          <w:tcPr>
            <w:tcW w:w="1126" w:type="dxa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D40A70" w:rsidRPr="00967031" w:rsidTr="00A426E9">
        <w:trPr>
          <w:trHeight w:val="165"/>
        </w:trPr>
        <w:tc>
          <w:tcPr>
            <w:tcW w:w="9571" w:type="dxa"/>
            <w:gridSpan w:val="4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9670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40A70" w:rsidRPr="00967031" w:rsidTr="00A426E9">
        <w:trPr>
          <w:trHeight w:val="142"/>
        </w:trPr>
        <w:tc>
          <w:tcPr>
            <w:tcW w:w="9571" w:type="dxa"/>
            <w:gridSpan w:val="4"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D40A70" w:rsidRPr="00967031" w:rsidTr="00D40A70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«Правила техники безопасности в кабинете химии»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Валентность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Моль-количество вещества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расчетных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Строение вещества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2.</w:t>
            </w:r>
          </w:p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3.</w:t>
            </w:r>
          </w:p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Получение эмульсии моторного масла.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Вода. Растворы. Электролитическая диссоциация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Диссоциация кислот, оснований, 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солей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Реакции ионного обмена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tabs>
                <w:tab w:val="left" w:pos="9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1.4 Вода. Растворы. Электролитическая диссоциация.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4  Испытание растворов кислот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5</w:t>
            </w:r>
          </w:p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металлов с кислотами.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6</w:t>
            </w:r>
          </w:p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оксидами металлов.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7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основаниями.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8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9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Испытание растворов щелочей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10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щелочей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11</w:t>
            </w:r>
          </w:p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Разложение нерастворимых оснований. 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12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с металлами.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13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друг с другом.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14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Гидролиз солей различного типа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Зачет по теме 1.5 Классификация неорганических соединений и их 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свойства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15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по термохимическим уравнениям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</w:t>
            </w:r>
            <w:proofErr w:type="spellEnd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-восстановительные реакции. Степень окисления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уравнений электронного баланса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16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Химическое равновесие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1.6 Химические реакции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17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Закалка и отпуск стали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18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со структурами серого и белого чугуна.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19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Распознавание руд железа.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экспериментальных задач.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A426E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9670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классы химических соединений.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A426E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Органическая химия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Основные понятия органической химии и теория строения органических соединений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SchoolBookCSanPin-Regular" w:hAnsi="Times New Roman" w:cs="Times New Roman"/>
                <w:sz w:val="28"/>
                <w:szCs w:val="28"/>
              </w:rPr>
              <w:t>Изготовление моделей молекул органических веществ.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№20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Обнаружение углерода и водорода в органическом 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соединении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№21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галогенов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алканов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№22</w:t>
            </w:r>
          </w:p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№23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этилена дегидратацией этилового спирта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№24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№25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пламени этилена с пламенем предельных углеводородов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Зачет Углеводороды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№26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растворимости спиртов в воде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№27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Окисление спиртов различного строения хромовой смесью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№28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Получение </w:t>
            </w:r>
            <w:proofErr w:type="spellStart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диэтилового</w:t>
            </w:r>
            <w:proofErr w:type="spellEnd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эфира. Получение </w:t>
            </w:r>
            <w:proofErr w:type="spellStart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глицерата</w:t>
            </w:r>
            <w:proofErr w:type="spellEnd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меди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№29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№30</w:t>
            </w:r>
          </w:p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формальдегида с гидросульфитом натрия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№31</w:t>
            </w:r>
          </w:p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Растворимость различных карбоновых кислот в воде. Взаимодействие уксусной 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кислоты с металлами. Получение изоамилового эфира уксусной кислоты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№32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Зачет Кислородосодержащие органические соединения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соединения. Полимеры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№33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№34         Действие аммиачного раствора оксида серебра на сахарозу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№35        Обнаружение лактозы в молоке. Действие йода на крахмал.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и получение аминов и аминокислот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№36         Образование солей анилина. Бромирование анилина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№37         Образование солей глицина. Получение медной соли глицина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№38         Денатурация белка. Цветные реакции белков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40A70" w:rsidRPr="00967031" w:rsidTr="00D40A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</w:tbl>
    <w:p w:rsidR="00D40A70" w:rsidRPr="00967031" w:rsidRDefault="00D40A70" w:rsidP="00D40A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  <w:sectPr w:rsidR="00D40A70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67031">
        <w:rPr>
          <w:rFonts w:ascii="Times New Roman" w:hAnsi="Times New Roman" w:cs="Times New Roman"/>
          <w:b/>
          <w:sz w:val="24"/>
          <w:szCs w:val="28"/>
        </w:rPr>
        <w:lastRenderedPageBreak/>
        <w:t>9. ВНЕАУДИТОРНАЯ САМОСТОЯТЕЛЬНАЯ РАБОТА</w:t>
      </w: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40A70" w:rsidRPr="00967031" w:rsidRDefault="00D40A70" w:rsidP="00D40A7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2444"/>
        <w:gridCol w:w="3238"/>
        <w:gridCol w:w="13"/>
        <w:gridCol w:w="783"/>
        <w:gridCol w:w="2394"/>
      </w:tblGrid>
      <w:tr w:rsidR="00D40A70" w:rsidRPr="00967031" w:rsidTr="00D40A70">
        <w:trPr>
          <w:cantSplit/>
          <w:trHeight w:val="209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Тема программы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Тема самостоятельной работы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Форма работы</w:t>
            </w:r>
          </w:p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0A70" w:rsidRPr="00967031" w:rsidTr="00A426E9">
        <w:trPr>
          <w:cantSplit/>
          <w:trHeight w:val="143"/>
        </w:trPr>
        <w:tc>
          <w:tcPr>
            <w:tcW w:w="9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9670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40A70" w:rsidRPr="00967031" w:rsidTr="00A426E9">
        <w:trPr>
          <w:cantSplit/>
          <w:trHeight w:val="165"/>
        </w:trPr>
        <w:tc>
          <w:tcPr>
            <w:tcW w:w="9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Закон сохранения массы веществ.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Закон постоянства состава веществ молекулярной структуры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Закон Авогадро и следствия из него.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орбиталях</w:t>
            </w:r>
            <w:proofErr w:type="spellEnd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96703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s-, p-, d-</w:t>
            </w:r>
            <w:proofErr w:type="spellStart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орбитали</w:t>
            </w:r>
            <w:proofErr w:type="spellEnd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Запись </w:t>
            </w:r>
            <w:proofErr w:type="spellStart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орбиталей</w:t>
            </w:r>
            <w:proofErr w:type="spellEnd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элементов</w:t>
            </w: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Ковалентная химическая связь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уравнения</w:t>
            </w: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Агрегатные состояния веществ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дисперсных систем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</w:t>
            </w: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Модели кристаллических решеток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схемы кристаллических решеток</w:t>
            </w:r>
          </w:p>
        </w:tc>
      </w:tr>
      <w:tr w:rsidR="00D40A70" w:rsidRPr="00967031" w:rsidTr="00D40A7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Вода. Растворы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D40A70" w:rsidRPr="00967031" w:rsidTr="00D40A70">
        <w:trPr>
          <w:trHeight w:val="119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и превращения веществ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Жизнь и деятельность </w:t>
            </w:r>
            <w:proofErr w:type="spellStart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М.В.Ломоносова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D40A70" w:rsidRPr="00967031" w:rsidTr="00D40A70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Аллотропные модификации углерода, кислорода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(сравнительная характеристика)</w:t>
            </w:r>
          </w:p>
        </w:tc>
      </w:tr>
      <w:tr w:rsidR="00D40A70" w:rsidRPr="00967031" w:rsidTr="00D40A70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</w:t>
            </w:r>
          </w:p>
        </w:tc>
      </w:tr>
      <w:tr w:rsidR="00D40A70" w:rsidRPr="00967031" w:rsidTr="00D40A70">
        <w:trPr>
          <w:trHeight w:val="534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Неорганические соединения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Кислоты, соли, основания, оксиды ,их свойства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Блок-схема</w:t>
            </w:r>
          </w:p>
        </w:tc>
      </w:tr>
      <w:tr w:rsidR="00D40A70" w:rsidRPr="00967031" w:rsidTr="00D40A70">
        <w:trPr>
          <w:trHeight w:val="534"/>
        </w:trPr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</w:t>
            </w:r>
          </w:p>
        </w:tc>
      </w:tr>
      <w:tr w:rsidR="00D40A70" w:rsidRPr="00967031" w:rsidTr="00D40A70">
        <w:trPr>
          <w:trHeight w:val="534"/>
        </w:trPr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Способы получения солей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Синерезис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металлов по различным признакам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Таблица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металлов.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Тест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чугуна и стали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Модель электролизной ванны для получения алюминия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Доклад 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Неметаллы – простые вещества.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Жидкие кристаллы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оксидов.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серной кислоты  в промышленности.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Гашеная и негашеная </w:t>
            </w: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известь, их применение в строительстве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Реакции соединения, разложения, замещения, обмена.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Каталитические реакции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Обратимые и необратимые реакции.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Гомогенные и гетерогенные реакции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Экзотермические и эндотермические реакции.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</w:t>
            </w:r>
            <w:proofErr w:type="spellEnd"/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-восстановительные реакции.</w:t>
            </w:r>
          </w:p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Электролиз расплавов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Электролиз растворов.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применение электролиза.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D40A70" w:rsidRPr="00967031" w:rsidTr="00D40A7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Каталитические яды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D40A70" w:rsidRPr="00967031" w:rsidTr="00D40A70">
        <w:trPr>
          <w:trHeight w:val="101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аммиака: сырье, аппаратура, научные принципы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D40A70" w:rsidRPr="00967031" w:rsidTr="00A426E9">
        <w:trPr>
          <w:trHeight w:val="230"/>
        </w:trPr>
        <w:tc>
          <w:tcPr>
            <w:tcW w:w="9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9670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D40A70" w:rsidRPr="00967031" w:rsidTr="00A426E9">
        <w:trPr>
          <w:trHeight w:val="185"/>
        </w:trPr>
        <w:tc>
          <w:tcPr>
            <w:tcW w:w="9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Раздел 2.Органичекая химия</w:t>
            </w:r>
          </w:p>
        </w:tc>
      </w:tr>
      <w:tr w:rsidR="00D40A70" w:rsidRPr="00967031" w:rsidTr="00D40A70"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Основы органической химии</w:t>
            </w: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Тротил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D40A70" w:rsidRPr="00967031" w:rsidTr="00D40A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Силосование кормов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D40A70" w:rsidRPr="00967031" w:rsidTr="00D40A70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Одноатомные и многоатомные спирты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     (сравнительная характеристика)</w:t>
            </w:r>
          </w:p>
        </w:tc>
      </w:tr>
      <w:tr w:rsidR="00D40A70" w:rsidRPr="00967031" w:rsidTr="00D40A70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пластмасс на ЖД транспорте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D40A70" w:rsidRPr="00967031" w:rsidTr="00D40A7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Первичная, вторичная, третичная структура белков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     (сравнительная характеристика)</w:t>
            </w:r>
          </w:p>
        </w:tc>
      </w:tr>
      <w:tr w:rsidR="00D40A70" w:rsidRPr="00967031" w:rsidTr="00D40A7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Пироксилин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A70" w:rsidRPr="00967031" w:rsidRDefault="00D40A70" w:rsidP="00A426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Сообщение </w:t>
            </w:r>
          </w:p>
        </w:tc>
      </w:tr>
      <w:tr w:rsidR="00D40A70" w:rsidRPr="00967031" w:rsidTr="00A426E9">
        <w:trPr>
          <w:trHeight w:val="185"/>
        </w:trPr>
        <w:tc>
          <w:tcPr>
            <w:tcW w:w="6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70" w:rsidRPr="00967031" w:rsidRDefault="00D40A70" w:rsidP="00A426E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A70" w:rsidRPr="00967031" w:rsidRDefault="00D40A70" w:rsidP="00A426E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7031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</w:tbl>
    <w:p w:rsidR="00D40A70" w:rsidRPr="00967031" w:rsidRDefault="00D40A70" w:rsidP="00D40A7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0A70" w:rsidRPr="00967031" w:rsidRDefault="00D40A70" w:rsidP="00D40A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3558" w:rsidRPr="00967031" w:rsidRDefault="002F3558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70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законов сохранения массы веществ и постоянства состава веществ.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теории химии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соединений. Характеристика состава, строения, свойств, </w:t>
            </w: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получения и применения важнейших классов углеводородов (алканов, циклоалканов, алкенов, алкинов, аренов) и их наиболее значимых в народнохозяйственном плане представителей.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Химический язык и символика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химического эксперимента в полном соответствии с правилами безопасности.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фиксация и описание результатов проведенного эксперимента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085BB0" w:rsidRPr="00967031" w:rsidTr="001504B0">
        <w:tc>
          <w:tcPr>
            <w:tcW w:w="2943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химических явлений, происходящих в природе, быту и на производстве.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возможностей протекания химических превращений в различных условиях.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экологически грамотного поведения в окружающей среде.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Оценка влияния химического загрязнения окружающей среды на организм человека и другие живые организмы.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растворов заданной концентрации в быту и на производстве.</w:t>
            </w:r>
          </w:p>
          <w:p w:rsidR="00085BB0" w:rsidRPr="00967031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3558" w:rsidRPr="00967031" w:rsidRDefault="002F3558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70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11. УЧЕБНО-МЕТОДИЧЕСКОЕ И МАТЕРИАЛЬНО-ТЕХНИЧЕСКОЕ ОБЕСПЕЧЕНИЕ ПРОГРАММЫ УЧЕБНОЙ ДИСЦИПЛИНЫ  </w:t>
      </w: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 пределах освоения ОПОП СПО ППССЗ на базе основного общего образования, </w:t>
      </w:r>
      <w:r w:rsidR="002F3558" w:rsidRPr="00967031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967031">
        <w:rPr>
          <w:rFonts w:ascii="Times New Roman" w:eastAsia="Calibri" w:hAnsi="Times New Roman" w:cs="Times New Roman"/>
          <w:sz w:val="28"/>
          <w:szCs w:val="28"/>
        </w:rPr>
        <w:t>учебн</w:t>
      </w:r>
      <w:r w:rsidR="002F3558" w:rsidRPr="00967031">
        <w:rPr>
          <w:rFonts w:ascii="Times New Roman" w:eastAsia="Calibri" w:hAnsi="Times New Roman" w:cs="Times New Roman"/>
          <w:sz w:val="28"/>
          <w:szCs w:val="28"/>
        </w:rPr>
        <w:t>ом</w:t>
      </w: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2F3558" w:rsidRPr="00967031">
        <w:rPr>
          <w:rFonts w:ascii="Times New Roman" w:eastAsia="Calibri" w:hAnsi="Times New Roman" w:cs="Times New Roman"/>
          <w:sz w:val="28"/>
          <w:szCs w:val="28"/>
        </w:rPr>
        <w:t>е</w:t>
      </w: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</w:t>
      </w:r>
      <w:r w:rsidR="002F3558" w:rsidRPr="00967031">
        <w:rPr>
          <w:rFonts w:ascii="Times New Roman" w:eastAsia="Calibri" w:hAnsi="Times New Roman" w:cs="Times New Roman"/>
          <w:sz w:val="28"/>
          <w:szCs w:val="28"/>
        </w:rPr>
        <w:t xml:space="preserve"> оснащено типовым оборудованием,</w:t>
      </w: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«Химия» обучающиеся </w:t>
      </w:r>
      <w:r w:rsidR="00224158" w:rsidRPr="00967031">
        <w:rPr>
          <w:rFonts w:ascii="Times New Roman" w:eastAsia="Calibri" w:hAnsi="Times New Roman" w:cs="Times New Roman"/>
          <w:sz w:val="28"/>
          <w:szCs w:val="28"/>
        </w:rPr>
        <w:t xml:space="preserve">имеют </w:t>
      </w:r>
      <w:r w:rsidRPr="00967031">
        <w:rPr>
          <w:rFonts w:ascii="Times New Roman" w:eastAsia="Calibri" w:hAnsi="Times New Roman" w:cs="Times New Roman"/>
          <w:sz w:val="28"/>
          <w:szCs w:val="28"/>
        </w:rPr>
        <w:t>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3558" w:rsidRPr="00967031" w:rsidRDefault="002F3558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70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ЛИТЕРАТУРА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085BB0" w:rsidRPr="00967031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1. 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2. Габриелян О.С., Остроумов И.Г. Химия для профессий и специальностей естественно-научного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3. Габриелян О.С. и др. Химия. Практикум: учеб. пособие для студентов профессиональных образовательных организаций, осваивающих профессии и специальности СПО. –М., 2017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4. Габриелян О.С.и др. Химия: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5. Габриелян О.С., Лысова Г.Г. Химия. Тесты, задачи и упражнения: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 xml:space="preserve">6. Ерохин Ю.М., Ковалева И.Б. Химия для профессий и специальностей технического и естественно-научного профилей: учебник для студентов профессиональных образовательных организаций, осваивающих профессии и специальности </w:t>
      </w:r>
      <w:proofErr w:type="gramStart"/>
      <w:r w:rsidRPr="00967031">
        <w:rPr>
          <w:rFonts w:ascii="Times New Roman" w:eastAsia="Times New Roman" w:hAnsi="Times New Roman" w:cs="Times New Roman"/>
          <w:sz w:val="28"/>
          <w:szCs w:val="28"/>
        </w:rPr>
        <w:t>СПО.–</w:t>
      </w:r>
      <w:proofErr w:type="gramEnd"/>
      <w:r w:rsidRPr="00967031">
        <w:rPr>
          <w:rFonts w:ascii="Times New Roman" w:eastAsia="Times New Roman" w:hAnsi="Times New Roman" w:cs="Times New Roman"/>
          <w:sz w:val="28"/>
          <w:szCs w:val="28"/>
        </w:rPr>
        <w:t xml:space="preserve"> М., 2017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7. Титова И.М. Химия и искусство. – М., 2017.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Для преподавателя</w:t>
      </w:r>
    </w:p>
    <w:p w:rsidR="00085BB0" w:rsidRPr="00967031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1. Об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Российской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 xml:space="preserve"> федер.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3. Примерная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образовательная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среднего общего образования,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одобренная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4. Габриелян О.С. Химия для преподавателя: учебно-методическое пособие / О.С. Габриелян, Г.Г. Лысова – М., 201</w:t>
      </w:r>
      <w:r w:rsidR="003771B4" w:rsidRPr="0096703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lastRenderedPageBreak/>
        <w:t>5. Габриелян О.С. Настольная книга учителя химии: 10 класс / О.С. Габр</w:t>
      </w:r>
      <w:r w:rsidR="003771B4" w:rsidRPr="00967031">
        <w:rPr>
          <w:rFonts w:ascii="Times New Roman" w:eastAsia="Times New Roman" w:hAnsi="Times New Roman" w:cs="Times New Roman"/>
          <w:sz w:val="28"/>
          <w:szCs w:val="28"/>
        </w:rPr>
        <w:t>иелян, И.Г. Остроумов – М., 2017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6. Габриелян О.С. Настольная книга учителя химии: 11 класс: в 2 ч. / О.С. Габриелян, Г.Г. Лы</w:t>
      </w:r>
      <w:r w:rsidR="003771B4" w:rsidRPr="00967031">
        <w:rPr>
          <w:rFonts w:ascii="Times New Roman" w:eastAsia="Times New Roman" w:hAnsi="Times New Roman" w:cs="Times New Roman"/>
          <w:sz w:val="28"/>
          <w:szCs w:val="28"/>
        </w:rPr>
        <w:t>сова, А.Г. Введенская – М., 2017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8. Кузнецова Н.Е. Обучение химии на основе межпредметной интеграции / Н.Е. Куз</w:t>
      </w:r>
      <w:r w:rsidR="003771B4" w:rsidRPr="00967031">
        <w:rPr>
          <w:rFonts w:ascii="Times New Roman" w:eastAsia="Times New Roman" w:hAnsi="Times New Roman" w:cs="Times New Roman"/>
          <w:sz w:val="28"/>
          <w:szCs w:val="28"/>
        </w:rPr>
        <w:t>нецова, М.А. Шаталов. – М., 2017</w:t>
      </w:r>
      <w:r w:rsidRPr="009670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9. Сладков и др. Химия для профессий и специальностей технического профиля (электронное приложение). – М.,2017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031">
        <w:rPr>
          <w:rFonts w:ascii="Times New Roman" w:eastAsia="Times New Roman" w:hAnsi="Times New Roman" w:cs="Times New Roman"/>
          <w:sz w:val="28"/>
          <w:szCs w:val="28"/>
        </w:rPr>
        <w:t>10. Чернобельская Г.М. Методика обучения химии в средней школе. – М., 2017.</w:t>
      </w:r>
    </w:p>
    <w:p w:rsidR="00085BB0" w:rsidRPr="00967031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967031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085BB0" w:rsidRPr="00967031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 w:rsidRPr="00967031">
          <w:rPr>
            <w:rFonts w:ascii="Times New Roman" w:eastAsia="Calibri" w:hAnsi="Times New Roman" w:cs="Times New Roman"/>
            <w:sz w:val="28"/>
            <w:szCs w:val="28"/>
            <w:u w:val="single"/>
          </w:rPr>
          <w:t>www.pvg.mk.ru</w:t>
        </w:r>
      </w:hyperlink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>2.</w:t>
      </w:r>
      <w:hyperlink r:id="rId6" w:history="1">
        <w:r w:rsidRPr="00967031">
          <w:rPr>
            <w:rFonts w:ascii="Times New Roman" w:eastAsia="Calibri" w:hAnsi="Times New Roman" w:cs="Times New Roman"/>
            <w:sz w:val="28"/>
            <w:szCs w:val="28"/>
            <w:u w:val="single"/>
          </w:rPr>
          <w:t>www.hemi.wallst.ru</w:t>
        </w:r>
      </w:hyperlink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3. </w:t>
      </w:r>
      <w:hyperlink r:id="rId7" w:history="1">
        <w:r w:rsidRPr="00967031">
          <w:rPr>
            <w:rFonts w:ascii="Times New Roman" w:eastAsia="Calibri" w:hAnsi="Times New Roman" w:cs="Times New Roman"/>
            <w:sz w:val="28"/>
            <w:szCs w:val="28"/>
            <w:u w:val="single"/>
          </w:rPr>
          <w:t>www.alhimikov.net</w:t>
        </w:r>
      </w:hyperlink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4. </w:t>
      </w:r>
      <w:hyperlink r:id="rId8" w:history="1">
        <w:r w:rsidRPr="00967031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www.chem.msu.su</w:t>
        </w:r>
      </w:hyperlink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5. </w:t>
      </w:r>
      <w:hyperlink r:id="rId9" w:history="1">
        <w:r w:rsidRPr="00967031">
          <w:rPr>
            <w:rFonts w:ascii="Times New Roman" w:eastAsia="Calibri" w:hAnsi="Times New Roman" w:cs="Times New Roman"/>
            <w:sz w:val="28"/>
            <w:szCs w:val="28"/>
            <w:u w:val="single"/>
          </w:rPr>
          <w:t>www.enauki.ru</w:t>
        </w:r>
      </w:hyperlink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6. </w:t>
      </w:r>
      <w:hyperlink r:id="rId10" w:history="1">
        <w:r w:rsidRPr="00967031">
          <w:rPr>
            <w:rFonts w:ascii="Times New Roman" w:eastAsia="Calibri" w:hAnsi="Times New Roman" w:cs="Times New Roman"/>
            <w:sz w:val="28"/>
            <w:szCs w:val="28"/>
            <w:u w:val="single"/>
          </w:rPr>
          <w:t>www.1september.ru</w:t>
        </w:r>
      </w:hyperlink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7. </w:t>
      </w:r>
      <w:hyperlink r:id="rId11" w:history="1">
        <w:r w:rsidRPr="00967031">
          <w:rPr>
            <w:rFonts w:ascii="Times New Roman" w:eastAsia="Calibri" w:hAnsi="Times New Roman" w:cs="Times New Roman"/>
            <w:sz w:val="28"/>
            <w:szCs w:val="28"/>
            <w:u w:val="single"/>
          </w:rPr>
          <w:t>www.hvsh.ru</w:t>
        </w:r>
      </w:hyperlink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8. </w:t>
      </w:r>
      <w:hyperlink r:id="rId12" w:history="1">
        <w:r w:rsidRPr="00967031">
          <w:rPr>
            <w:rFonts w:ascii="Times New Roman" w:eastAsia="Calibri" w:hAnsi="Times New Roman" w:cs="Times New Roman"/>
            <w:sz w:val="28"/>
            <w:szCs w:val="28"/>
            <w:u w:val="single"/>
          </w:rPr>
          <w:t>www.hij.ru</w:t>
        </w:r>
      </w:hyperlink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hAnsi="Times New Roman" w:cs="Times New Roman"/>
          <w:sz w:val="28"/>
          <w:szCs w:val="28"/>
        </w:rPr>
        <w:t xml:space="preserve">9. </w:t>
      </w:r>
      <w:hyperlink r:id="rId13" w:history="1">
        <w:r w:rsidRPr="00967031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www.chemistry-chemists.com</w:t>
        </w:r>
      </w:hyperlink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085BB0" w:rsidRPr="00967031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03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F3558" w:rsidRPr="00967031" w:rsidRDefault="002F3558">
      <w:pPr>
        <w:sectPr w:rsidR="002F3558" w:rsidRPr="00967031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2F3558" w:rsidRPr="00967031" w:rsidRDefault="002F3558" w:rsidP="002F355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703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</w:p>
    <w:p w:rsidR="002F3558" w:rsidRPr="00967031" w:rsidRDefault="002F3558" w:rsidP="002F355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F3558" w:rsidRPr="00967031" w:rsidTr="002F355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2F3558" w:rsidRPr="00967031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558" w:rsidRPr="00967031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558" w:rsidRPr="00967031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558" w:rsidRPr="00967031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558" w:rsidRPr="00967031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558" w:rsidRPr="00967031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558" w:rsidRPr="00967031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558" w:rsidRPr="00967031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703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967031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016793" w:rsidRPr="00967031" w:rsidRDefault="00016793"/>
    <w:sectPr w:rsidR="00016793" w:rsidRPr="00967031" w:rsidSect="001504B0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A06A3B"/>
    <w:multiLevelType w:val="hybridMultilevel"/>
    <w:tmpl w:val="1A0EDE22"/>
    <w:lvl w:ilvl="0" w:tplc="A42468F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5906943"/>
    <w:multiLevelType w:val="hybridMultilevel"/>
    <w:tmpl w:val="0ECAA0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9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3"/>
  </w:num>
  <w:num w:numId="5">
    <w:abstractNumId w:val="25"/>
  </w:num>
  <w:num w:numId="6">
    <w:abstractNumId w:val="14"/>
  </w:num>
  <w:num w:numId="7">
    <w:abstractNumId w:val="10"/>
  </w:num>
  <w:num w:numId="8">
    <w:abstractNumId w:val="24"/>
  </w:num>
  <w:num w:numId="9">
    <w:abstractNumId w:val="11"/>
  </w:num>
  <w:num w:numId="10">
    <w:abstractNumId w:val="15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3"/>
  </w:num>
  <w:num w:numId="20">
    <w:abstractNumId w:val="6"/>
  </w:num>
  <w:num w:numId="21">
    <w:abstractNumId w:val="18"/>
  </w:num>
  <w:num w:numId="22">
    <w:abstractNumId w:val="7"/>
  </w:num>
  <w:num w:numId="23">
    <w:abstractNumId w:val="5"/>
  </w:num>
  <w:num w:numId="24">
    <w:abstractNumId w:val="22"/>
  </w:num>
  <w:num w:numId="25">
    <w:abstractNumId w:val="19"/>
  </w:num>
  <w:num w:numId="26">
    <w:abstractNumId w:val="13"/>
  </w:num>
  <w:num w:numId="27">
    <w:abstractNumId w:val="16"/>
  </w:num>
  <w:num w:numId="28">
    <w:abstractNumId w:val="12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5BB0"/>
    <w:rsid w:val="00016793"/>
    <w:rsid w:val="00085BB0"/>
    <w:rsid w:val="00090DB0"/>
    <w:rsid w:val="000C6E5E"/>
    <w:rsid w:val="001504B0"/>
    <w:rsid w:val="00224158"/>
    <w:rsid w:val="002F3558"/>
    <w:rsid w:val="003771B4"/>
    <w:rsid w:val="004975C1"/>
    <w:rsid w:val="00520D3E"/>
    <w:rsid w:val="00643214"/>
    <w:rsid w:val="00736CBA"/>
    <w:rsid w:val="00763E60"/>
    <w:rsid w:val="00780D88"/>
    <w:rsid w:val="0083718B"/>
    <w:rsid w:val="00946E79"/>
    <w:rsid w:val="00967031"/>
    <w:rsid w:val="009B0DCB"/>
    <w:rsid w:val="00A426E9"/>
    <w:rsid w:val="00A85B9B"/>
    <w:rsid w:val="00BD645F"/>
    <w:rsid w:val="00D40A70"/>
    <w:rsid w:val="00DD6344"/>
    <w:rsid w:val="00FF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8A5AB"/>
  <w15:docId w15:val="{6B01E4D5-EA1A-4C47-B351-A595941A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BB0"/>
    <w:pPr>
      <w:spacing w:before="0" w:beforeAutospacing="0" w:after="200" w:afterAutospacing="0" w:line="276" w:lineRule="auto"/>
      <w:ind w:left="0" w:right="0"/>
    </w:pPr>
  </w:style>
  <w:style w:type="paragraph" w:styleId="1">
    <w:name w:val="heading 1"/>
    <w:basedOn w:val="a"/>
    <w:next w:val="a"/>
    <w:link w:val="10"/>
    <w:qFormat/>
    <w:rsid w:val="00085BB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85B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85BB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85BB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85BB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5BB0"/>
    <w:pPr>
      <w:spacing w:before="240" w:after="60" w:line="240" w:lineRule="auto"/>
      <w:outlineLvl w:val="5"/>
    </w:pPr>
    <w:rPr>
      <w:rFonts w:eastAsiaTheme="minorEastAsia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5BB0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5BB0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5BB0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B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085BB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85BB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85BB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85BB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085BB0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85BB0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85BB0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85BB0"/>
    <w:rPr>
      <w:rFonts w:asciiTheme="majorHAnsi" w:eastAsiaTheme="majorEastAsia" w:hAnsiTheme="majorHAnsi" w:cs="Times New Roman"/>
      <w:lang w:val="en-US" w:bidi="en-US"/>
    </w:rPr>
  </w:style>
  <w:style w:type="paragraph" w:styleId="a3">
    <w:name w:val="List Paragraph"/>
    <w:basedOn w:val="a"/>
    <w:uiPriority w:val="34"/>
    <w:qFormat/>
    <w:rsid w:val="00085BB0"/>
    <w:pPr>
      <w:ind w:left="720"/>
      <w:contextualSpacing/>
    </w:pPr>
  </w:style>
  <w:style w:type="paragraph" w:styleId="a4">
    <w:name w:val="Normal (Web)"/>
    <w:basedOn w:val="a"/>
    <w:rsid w:val="00085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85BB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85BB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85BB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85BB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styleId="a8">
    <w:name w:val="footer"/>
    <w:basedOn w:val="a"/>
    <w:link w:val="a9"/>
    <w:unhideWhenUsed/>
    <w:rsid w:val="00085BB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rsid w:val="00085BB0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85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5BB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8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5BB0"/>
  </w:style>
  <w:style w:type="table" w:styleId="ae">
    <w:name w:val="Table Grid"/>
    <w:basedOn w:val="a1"/>
    <w:uiPriority w:val="59"/>
    <w:rsid w:val="00085BB0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85BB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1">
    <w:name w:val="Текст1"/>
    <w:basedOn w:val="a"/>
    <w:rsid w:val="00085BB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85BB0"/>
  </w:style>
  <w:style w:type="character" w:customStyle="1" w:styleId="af1">
    <w:name w:val="Текст сноски Знак"/>
    <w:basedOn w:val="a0"/>
    <w:link w:val="af2"/>
    <w:rsid w:val="00085BB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085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rsid w:val="00085BB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85BB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85BB0"/>
    <w:pPr>
      <w:spacing w:after="120"/>
    </w:pPr>
    <w:rPr>
      <w:rFonts w:ascii="Calibri" w:eastAsia="Calibri" w:hAnsi="Calibri" w:cs="Times New Roman"/>
    </w:rPr>
  </w:style>
  <w:style w:type="character" w:customStyle="1" w:styleId="13">
    <w:name w:val="Основной текст Знак1"/>
    <w:basedOn w:val="a0"/>
    <w:uiPriority w:val="99"/>
    <w:rsid w:val="00085BB0"/>
  </w:style>
  <w:style w:type="character" w:styleId="af5">
    <w:name w:val="footnote reference"/>
    <w:uiPriority w:val="99"/>
    <w:unhideWhenUsed/>
    <w:rsid w:val="00085BB0"/>
    <w:rPr>
      <w:vertAlign w:val="superscript"/>
    </w:rPr>
  </w:style>
  <w:style w:type="character" w:customStyle="1" w:styleId="breadcrumbspathway">
    <w:name w:val="breadcrumbs pathway"/>
    <w:basedOn w:val="a0"/>
    <w:rsid w:val="00085BB0"/>
  </w:style>
  <w:style w:type="character" w:styleId="af6">
    <w:name w:val="Strong"/>
    <w:qFormat/>
    <w:rsid w:val="00085BB0"/>
    <w:rPr>
      <w:b/>
      <w:bCs/>
    </w:rPr>
  </w:style>
  <w:style w:type="character" w:styleId="af7">
    <w:name w:val="Emphasis"/>
    <w:uiPriority w:val="20"/>
    <w:qFormat/>
    <w:rsid w:val="00085BB0"/>
    <w:rPr>
      <w:i/>
      <w:iCs/>
    </w:rPr>
  </w:style>
  <w:style w:type="character" w:styleId="af8">
    <w:name w:val="Hyperlink"/>
    <w:basedOn w:val="a0"/>
    <w:uiPriority w:val="99"/>
    <w:unhideWhenUsed/>
    <w:rsid w:val="00085BB0"/>
    <w:rPr>
      <w:color w:val="0000FF"/>
      <w:u w:val="single"/>
    </w:rPr>
  </w:style>
  <w:style w:type="paragraph" w:styleId="21">
    <w:name w:val="Body Text Indent 2"/>
    <w:basedOn w:val="a"/>
    <w:link w:val="22"/>
    <w:rsid w:val="00085BB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85B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85BB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85BB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85BB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85BB0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85BB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85B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85BB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85BB0"/>
    <w:pPr>
      <w:widowControl w:val="0"/>
      <w:suppressAutoHyphens/>
      <w:autoSpaceDE w:val="0"/>
      <w:spacing w:before="0" w:beforeAutospacing="0" w:after="0" w:afterAutospacing="0" w:line="240" w:lineRule="auto"/>
      <w:ind w:left="0" w:right="19772" w:firstLine="720"/>
    </w:pPr>
    <w:rPr>
      <w:rFonts w:ascii="Arial" w:eastAsia="Times New Roman" w:hAnsi="Arial" w:cs="Arial"/>
      <w:lang w:eastAsia="ar-SA"/>
    </w:rPr>
  </w:style>
  <w:style w:type="paragraph" w:customStyle="1" w:styleId="14">
    <w:name w:val="Цитата1"/>
    <w:basedOn w:val="a"/>
    <w:rsid w:val="00085BB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b">
    <w:name w:val="Title"/>
    <w:basedOn w:val="a"/>
    <w:next w:val="a"/>
    <w:link w:val="afc"/>
    <w:uiPriority w:val="10"/>
    <w:qFormat/>
    <w:rsid w:val="00085BB0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b"/>
    <w:uiPriority w:val="10"/>
    <w:rsid w:val="00085BB0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fd">
    <w:name w:val="Subtitle"/>
    <w:basedOn w:val="a"/>
    <w:next w:val="a"/>
    <w:link w:val="afe"/>
    <w:qFormat/>
    <w:rsid w:val="00085BB0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d"/>
    <w:rsid w:val="00085BB0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paragraph" w:styleId="25">
    <w:name w:val="Quote"/>
    <w:basedOn w:val="a"/>
    <w:next w:val="a"/>
    <w:link w:val="26"/>
    <w:uiPriority w:val="29"/>
    <w:qFormat/>
    <w:rsid w:val="00085BB0"/>
    <w:pPr>
      <w:spacing w:after="0" w:line="240" w:lineRule="auto"/>
    </w:pPr>
    <w:rPr>
      <w:rFonts w:eastAsiaTheme="minorEastAsia"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085BB0"/>
    <w:rPr>
      <w:rFonts w:eastAsiaTheme="minorEastAsia" w:cs="Times New Roman"/>
      <w:i/>
      <w:sz w:val="24"/>
      <w:szCs w:val="24"/>
      <w:lang w:val="en-US" w:bidi="en-US"/>
    </w:rPr>
  </w:style>
  <w:style w:type="paragraph" w:styleId="aff">
    <w:name w:val="Intense Quote"/>
    <w:basedOn w:val="a"/>
    <w:next w:val="a"/>
    <w:link w:val="aff0"/>
    <w:uiPriority w:val="30"/>
    <w:qFormat/>
    <w:rsid w:val="00085BB0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val="en-US" w:bidi="en-US"/>
    </w:rPr>
  </w:style>
  <w:style w:type="character" w:customStyle="1" w:styleId="aff0">
    <w:name w:val="Выделенная цитата Знак"/>
    <w:basedOn w:val="a0"/>
    <w:link w:val="aff"/>
    <w:uiPriority w:val="30"/>
    <w:rsid w:val="00085BB0"/>
    <w:rPr>
      <w:rFonts w:eastAsiaTheme="minorEastAsia" w:cs="Times New Roman"/>
      <w:b/>
      <w:i/>
      <w:sz w:val="24"/>
      <w:lang w:val="en-US" w:bidi="en-US"/>
    </w:rPr>
  </w:style>
  <w:style w:type="character" w:styleId="aff1">
    <w:name w:val="Subtle Emphasis"/>
    <w:uiPriority w:val="19"/>
    <w:qFormat/>
    <w:rsid w:val="00085BB0"/>
    <w:rPr>
      <w:i/>
      <w:color w:val="5A5A5A" w:themeColor="text1" w:themeTint="A5"/>
    </w:rPr>
  </w:style>
  <w:style w:type="character" w:styleId="aff2">
    <w:name w:val="Intense Emphasis"/>
    <w:basedOn w:val="a0"/>
    <w:uiPriority w:val="21"/>
    <w:qFormat/>
    <w:rsid w:val="00085BB0"/>
    <w:rPr>
      <w:b/>
      <w:i/>
      <w:sz w:val="24"/>
      <w:szCs w:val="24"/>
      <w:u w:val="single"/>
    </w:rPr>
  </w:style>
  <w:style w:type="character" w:styleId="aff3">
    <w:name w:val="Subtle Reference"/>
    <w:basedOn w:val="a0"/>
    <w:uiPriority w:val="31"/>
    <w:qFormat/>
    <w:rsid w:val="00085BB0"/>
    <w:rPr>
      <w:sz w:val="24"/>
      <w:szCs w:val="24"/>
      <w:u w:val="single"/>
    </w:rPr>
  </w:style>
  <w:style w:type="character" w:styleId="aff4">
    <w:name w:val="Intense Reference"/>
    <w:basedOn w:val="a0"/>
    <w:uiPriority w:val="32"/>
    <w:qFormat/>
    <w:rsid w:val="00085BB0"/>
    <w:rPr>
      <w:b/>
      <w:sz w:val="24"/>
      <w:u w:val="single"/>
    </w:rPr>
  </w:style>
  <w:style w:type="character" w:styleId="aff5">
    <w:name w:val="Book Title"/>
    <w:basedOn w:val="a0"/>
    <w:uiPriority w:val="33"/>
    <w:qFormat/>
    <w:rsid w:val="00085BB0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c32">
    <w:name w:val="c32"/>
    <w:basedOn w:val="a"/>
    <w:rsid w:val="00085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85BB0"/>
  </w:style>
  <w:style w:type="paragraph" w:customStyle="1" w:styleId="c27">
    <w:name w:val="c27"/>
    <w:basedOn w:val="a"/>
    <w:rsid w:val="00085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85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85BB0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085BB0"/>
    <w:rPr>
      <w:rFonts w:ascii="Tahoma" w:hAnsi="Tahoma" w:cs="Tahoma"/>
      <w:sz w:val="16"/>
      <w:szCs w:val="16"/>
    </w:rPr>
  </w:style>
  <w:style w:type="character" w:styleId="aff6">
    <w:name w:val="FollowedHyperlink"/>
    <w:basedOn w:val="a0"/>
    <w:uiPriority w:val="99"/>
    <w:unhideWhenUsed/>
    <w:rsid w:val="00085BB0"/>
    <w:rPr>
      <w:color w:val="800080" w:themeColor="followedHyperlink"/>
      <w:u w:val="single"/>
    </w:rPr>
  </w:style>
  <w:style w:type="paragraph" w:styleId="32">
    <w:name w:val="Body Text 3"/>
    <w:basedOn w:val="a"/>
    <w:link w:val="33"/>
    <w:semiHidden/>
    <w:unhideWhenUsed/>
    <w:rsid w:val="00085BB0"/>
    <w:pPr>
      <w:spacing w:after="120" w:line="240" w:lineRule="auto"/>
    </w:pPr>
    <w:rPr>
      <w:rFonts w:eastAsiaTheme="minorEastAsia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2"/>
    <w:semiHidden/>
    <w:rsid w:val="00085BB0"/>
    <w:rPr>
      <w:rFonts w:eastAsiaTheme="minorEastAsia" w:cs="Times New Roman"/>
      <w:sz w:val="16"/>
      <w:szCs w:val="16"/>
      <w:lang w:val="en-US" w:bidi="en-US"/>
    </w:rPr>
  </w:style>
  <w:style w:type="paragraph" w:styleId="aff7">
    <w:name w:val="Document Map"/>
    <w:basedOn w:val="a"/>
    <w:link w:val="aff8"/>
    <w:uiPriority w:val="99"/>
    <w:semiHidden/>
    <w:unhideWhenUsed/>
    <w:rsid w:val="00085BB0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085BB0"/>
    <w:rPr>
      <w:rFonts w:ascii="Tahoma" w:eastAsiaTheme="minorEastAsia" w:hAnsi="Tahoma" w:cs="Tahoma"/>
      <w:sz w:val="16"/>
      <w:szCs w:val="16"/>
      <w:lang w:val="en-US" w:bidi="en-US"/>
    </w:rPr>
  </w:style>
  <w:style w:type="paragraph" w:styleId="aff9">
    <w:name w:val="TOC Heading"/>
    <w:basedOn w:val="1"/>
    <w:next w:val="a"/>
    <w:uiPriority w:val="39"/>
    <w:semiHidden/>
    <w:unhideWhenUsed/>
    <w:qFormat/>
    <w:rsid w:val="00085BB0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 w:cstheme="majorBidi"/>
      <w:color w:val="auto"/>
      <w:kern w:val="32"/>
      <w:sz w:val="32"/>
      <w:szCs w:val="32"/>
      <w:lang w:val="en-US" w:bidi="en-US"/>
    </w:rPr>
  </w:style>
  <w:style w:type="paragraph" w:customStyle="1" w:styleId="16">
    <w:name w:val="Стиль1"/>
    <w:rsid w:val="00085BB0"/>
    <w:pPr>
      <w:suppressAutoHyphens/>
      <w:spacing w:before="0" w:beforeAutospacing="0" w:after="0" w:afterAutospacing="0"/>
      <w:ind w:left="0" w:right="0"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a">
    <w:name w:val="Основной текст_"/>
    <w:link w:val="42"/>
    <w:locked/>
    <w:rsid w:val="00085B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a"/>
    <w:rsid w:val="00085BB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85BB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85BB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85BB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85BB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85BB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85BB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85BB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affb">
    <w:name w:val="Символ сноски"/>
    <w:basedOn w:val="a0"/>
    <w:rsid w:val="00085BB0"/>
    <w:rPr>
      <w:sz w:val="20"/>
      <w:vertAlign w:val="superscript"/>
    </w:rPr>
  </w:style>
  <w:style w:type="character" w:customStyle="1" w:styleId="FontStyle41">
    <w:name w:val="Font Style41"/>
    <w:uiPriority w:val="99"/>
    <w:rsid w:val="00085BB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85BB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85BB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85BB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85BB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85BB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85BB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85BB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85BB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85BB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85BB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85BB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85BB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85BB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85BB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85BB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85BB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85BB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85BB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85BB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85BB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85BB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85BB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styleId="affc">
    <w:name w:val="Placeholder Text"/>
    <w:basedOn w:val="a0"/>
    <w:uiPriority w:val="99"/>
    <w:semiHidden/>
    <w:rsid w:val="00085BB0"/>
    <w:rPr>
      <w:color w:val="808080"/>
    </w:rPr>
  </w:style>
  <w:style w:type="paragraph" w:customStyle="1" w:styleId="ConsPlusTitle">
    <w:name w:val="ConsPlusTitle"/>
    <w:rsid w:val="00085BB0"/>
    <w:pPr>
      <w:widowControl w:val="0"/>
      <w:autoSpaceDE w:val="0"/>
      <w:autoSpaceDN w:val="0"/>
      <w:spacing w:before="0" w:beforeAutospacing="0" w:after="0" w:afterAutospacing="0" w:line="240" w:lineRule="auto"/>
      <w:ind w:left="0" w:right="0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7">
    <w:name w:val="Сетка таблицы1"/>
    <w:basedOn w:val="a1"/>
    <w:next w:val="ae"/>
    <w:uiPriority w:val="59"/>
    <w:rsid w:val="00085BB0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F3558"/>
    <w:pPr>
      <w:spacing w:before="0" w:beforeAutospacing="0" w:after="0" w:afterAutospacing="0" w:line="240" w:lineRule="auto"/>
      <w:ind w:left="0" w:right="0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msu.su" TargetMode="External"/><Relationship Id="rId13" Type="http://schemas.openxmlformats.org/officeDocument/2006/relationships/hyperlink" Target="http://www.chemistry-chemist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himikov.net" TargetMode="External"/><Relationship Id="rId12" Type="http://schemas.openxmlformats.org/officeDocument/2006/relationships/hyperlink" Target="http://www.hij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mi.wallst.ru" TargetMode="External"/><Relationship Id="rId11" Type="http://schemas.openxmlformats.org/officeDocument/2006/relationships/hyperlink" Target="http://www.hvsh.ru" TargetMode="External"/><Relationship Id="rId5" Type="http://schemas.openxmlformats.org/officeDocument/2006/relationships/hyperlink" Target="http://www.pvg.mk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auk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9200</Words>
  <Characters>52440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19</cp:revision>
  <cp:lastPrinted>2021-02-16T06:10:00Z</cp:lastPrinted>
  <dcterms:created xsi:type="dcterms:W3CDTF">2020-06-22T10:28:00Z</dcterms:created>
  <dcterms:modified xsi:type="dcterms:W3CDTF">2021-02-16T06:11:00Z</dcterms:modified>
</cp:coreProperties>
</file>