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BAE" w:rsidRPr="008B065D" w:rsidRDefault="00405AEC">
      <w:pPr>
        <w:widowControl w:val="0"/>
        <w:jc w:val="center"/>
        <w:rPr>
          <w:bCs/>
          <w:caps/>
        </w:rPr>
      </w:pPr>
      <w:r w:rsidRPr="008B065D">
        <w:rPr>
          <w:bCs/>
        </w:rPr>
        <w:t>МИНИСТЕРСТВО ОБРАЗОВАНИЯ И НАУКИ ХАБАРОВСКОГО КРАЯ</w:t>
      </w:r>
    </w:p>
    <w:p w:rsidR="002C5BAE" w:rsidRPr="008B065D" w:rsidRDefault="00405AEC">
      <w:pPr>
        <w:widowControl w:val="0"/>
        <w:jc w:val="center"/>
      </w:pPr>
      <w:r w:rsidRPr="008B065D">
        <w:t xml:space="preserve">КРАЕВОЕ ГОСУДАРСТВЕННОЕ БЮДЖЕТНОЕ </w:t>
      </w:r>
    </w:p>
    <w:p w:rsidR="002C5BAE" w:rsidRPr="008B065D" w:rsidRDefault="00405AEC">
      <w:pPr>
        <w:widowControl w:val="0"/>
        <w:jc w:val="center"/>
        <w:rPr>
          <w:caps/>
        </w:rPr>
      </w:pPr>
      <w:r w:rsidRPr="008B065D">
        <w:t xml:space="preserve">ПРОФЕССИОНАЛЬНОЕ ОБРАЗОВАТЕЛЬНОЕ УЧРЕЖДЕНИЕ </w:t>
      </w:r>
    </w:p>
    <w:p w:rsidR="002C5BAE" w:rsidRPr="008B065D" w:rsidRDefault="00405AEC">
      <w:pPr>
        <w:jc w:val="center"/>
      </w:pPr>
      <w:r w:rsidRPr="008B065D">
        <w:t xml:space="preserve">«ХАБАРОВСКИЙ ТЕХНИКУМ ТРАНСПОРТНЫХ ТЕХНОЛОГИЙ </w:t>
      </w:r>
    </w:p>
    <w:p w:rsidR="002C5BAE" w:rsidRPr="008B065D" w:rsidRDefault="00405AEC">
      <w:pPr>
        <w:jc w:val="center"/>
      </w:pPr>
      <w:r w:rsidRPr="008B065D">
        <w:t>ИМЕНИ ГЕРОЯ СОВЕТСКОГО СОЮЗА А.С. ПАНОВА»</w:t>
      </w: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8B065D">
        <w:rPr>
          <w:b/>
        </w:rPr>
        <w:t>ПРОГРАММА ДИСЦИПЛИНЫ</w:t>
      </w: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B065D">
        <w:rPr>
          <w:b/>
        </w:rPr>
        <w:t>ФК.00 ФИЗИЧЕСКАЯ КУЛЬТУРА</w:t>
      </w: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405AEC">
      <w:pPr>
        <w:jc w:val="center"/>
        <w:rPr>
          <w:bCs/>
          <w:sz w:val="28"/>
          <w:szCs w:val="28"/>
        </w:rPr>
      </w:pPr>
      <w:r w:rsidRPr="008B065D">
        <w:rPr>
          <w:bCs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8B065D">
        <w:rPr>
          <w:bCs/>
          <w:sz w:val="28"/>
          <w:szCs w:val="28"/>
        </w:rPr>
        <w:t>г. Хабаровск, 2021 г.</w:t>
      </w:r>
    </w:p>
    <w:p w:rsidR="002C5BAE" w:rsidRPr="008B065D" w:rsidRDefault="00405AEC">
      <w:pPr>
        <w:ind w:firstLine="709"/>
        <w:jc w:val="both"/>
        <w:rPr>
          <w:sz w:val="28"/>
          <w:szCs w:val="28"/>
        </w:rPr>
      </w:pPr>
      <w:r w:rsidRPr="008B065D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2C5BAE" w:rsidRPr="008B065D" w:rsidRDefault="00405AEC">
      <w:pPr>
        <w:rPr>
          <w:sz w:val="28"/>
        </w:rPr>
      </w:pPr>
      <w:r w:rsidRPr="008B065D">
        <w:rPr>
          <w:sz w:val="28"/>
        </w:rPr>
        <w:t>Организация-разработчик: КГБ ПОУ ХТТТ</w:t>
      </w:r>
    </w:p>
    <w:p w:rsidR="002C5BAE" w:rsidRPr="008B065D" w:rsidRDefault="002C5BAE">
      <w:pPr>
        <w:rPr>
          <w:rFonts w:asciiTheme="majorBidi" w:hAnsiTheme="majorBidi" w:cstheme="majorBidi"/>
          <w:sz w:val="28"/>
          <w:szCs w:val="28"/>
        </w:rPr>
      </w:pPr>
    </w:p>
    <w:p w:rsidR="002C5BAE" w:rsidRPr="008B065D" w:rsidRDefault="002C5BAE">
      <w:pPr>
        <w:rPr>
          <w:rFonts w:asciiTheme="majorBidi" w:hAnsiTheme="majorBidi" w:cstheme="majorBidi"/>
          <w:sz w:val="28"/>
          <w:szCs w:val="28"/>
        </w:rPr>
      </w:pPr>
    </w:p>
    <w:p w:rsidR="002C5BAE" w:rsidRPr="008B065D" w:rsidRDefault="002C5BAE">
      <w:pPr>
        <w:rPr>
          <w:rFonts w:asciiTheme="majorBidi" w:hAnsiTheme="majorBidi" w:cstheme="majorBidi"/>
          <w:sz w:val="28"/>
          <w:szCs w:val="28"/>
        </w:rPr>
      </w:pPr>
    </w:p>
    <w:p w:rsidR="002C5BAE" w:rsidRPr="008B065D" w:rsidRDefault="002C5BAE">
      <w:pPr>
        <w:rPr>
          <w:rFonts w:asciiTheme="majorBidi" w:hAnsiTheme="majorBidi" w:cstheme="majorBidi"/>
          <w:sz w:val="28"/>
          <w:szCs w:val="28"/>
        </w:rPr>
      </w:pPr>
    </w:p>
    <w:p w:rsidR="002C5BAE" w:rsidRPr="008B065D" w:rsidRDefault="002C5BAE">
      <w:pPr>
        <w:rPr>
          <w:rFonts w:asciiTheme="majorBidi" w:hAnsiTheme="majorBidi" w:cstheme="majorBidi"/>
          <w:sz w:val="28"/>
          <w:szCs w:val="28"/>
        </w:rPr>
      </w:pPr>
    </w:p>
    <w:p w:rsidR="002C5BAE" w:rsidRPr="008B065D" w:rsidRDefault="002C5BAE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2C5BAE" w:rsidRPr="008B065D" w:rsidRDefault="00405AEC">
      <w:pPr>
        <w:rPr>
          <w:sz w:val="28"/>
        </w:rPr>
      </w:pPr>
      <w:r w:rsidRPr="008B065D">
        <w:rPr>
          <w:rFonts w:asciiTheme="majorBidi" w:hAnsiTheme="majorBidi" w:cstheme="majorBidi"/>
          <w:sz w:val="28"/>
        </w:rPr>
        <w:t>Разработчики программы</w:t>
      </w:r>
    </w:p>
    <w:p w:rsidR="002C5BAE" w:rsidRPr="008B065D" w:rsidRDefault="002C5BAE">
      <w:pPr>
        <w:rPr>
          <w:sz w:val="28"/>
        </w:rPr>
      </w:pPr>
    </w:p>
    <w:p w:rsidR="002C5BAE" w:rsidRPr="008B065D" w:rsidRDefault="00405AEC">
      <w:pPr>
        <w:rPr>
          <w:sz w:val="28"/>
        </w:rPr>
      </w:pPr>
      <w:proofErr w:type="gramStart"/>
      <w:r w:rsidRPr="008B065D">
        <w:rPr>
          <w:rFonts w:asciiTheme="majorBidi" w:hAnsiTheme="majorBidi" w:cstheme="majorBidi"/>
          <w:sz w:val="28"/>
        </w:rPr>
        <w:t>преподаватель  _</w:t>
      </w:r>
      <w:proofErr w:type="gramEnd"/>
      <w:r w:rsidRPr="008B065D">
        <w:rPr>
          <w:rFonts w:asciiTheme="majorBidi" w:hAnsiTheme="majorBidi" w:cstheme="majorBidi"/>
          <w:sz w:val="28"/>
        </w:rPr>
        <w:t>___________________ Л.В. Зубкова</w:t>
      </w:r>
    </w:p>
    <w:p w:rsidR="002C5BAE" w:rsidRPr="008B065D" w:rsidRDefault="00405AEC">
      <w:pPr>
        <w:rPr>
          <w:sz w:val="18"/>
          <w:szCs w:val="16"/>
        </w:rPr>
      </w:pPr>
      <w:r w:rsidRPr="008B065D">
        <w:rPr>
          <w:rFonts w:asciiTheme="majorBidi" w:hAnsiTheme="majorBidi" w:cstheme="majorBidi"/>
          <w:sz w:val="18"/>
          <w:szCs w:val="16"/>
        </w:rPr>
        <w:tab/>
      </w:r>
      <w:r w:rsidRPr="008B065D">
        <w:rPr>
          <w:rFonts w:asciiTheme="majorBidi" w:hAnsiTheme="majorBidi" w:cstheme="majorBidi"/>
          <w:sz w:val="18"/>
          <w:szCs w:val="16"/>
        </w:rPr>
        <w:tab/>
      </w:r>
      <w:r w:rsidRPr="008B065D">
        <w:rPr>
          <w:rFonts w:asciiTheme="majorBidi" w:hAnsiTheme="majorBidi" w:cstheme="majorBidi"/>
          <w:sz w:val="18"/>
          <w:szCs w:val="16"/>
        </w:rPr>
        <w:tab/>
      </w:r>
      <w:r w:rsidRPr="008B065D">
        <w:rPr>
          <w:rFonts w:asciiTheme="majorBidi" w:hAnsiTheme="majorBidi" w:cstheme="majorBidi"/>
          <w:sz w:val="18"/>
          <w:szCs w:val="16"/>
        </w:rPr>
        <w:tab/>
        <w:t>(подпись)</w:t>
      </w:r>
    </w:p>
    <w:p w:rsidR="002C5BAE" w:rsidRPr="008B065D" w:rsidRDefault="00405AEC">
      <w:pPr>
        <w:rPr>
          <w:sz w:val="28"/>
        </w:rPr>
      </w:pPr>
      <w:proofErr w:type="gramStart"/>
      <w:r w:rsidRPr="008B065D">
        <w:rPr>
          <w:rFonts w:asciiTheme="majorBidi" w:hAnsiTheme="majorBidi" w:cstheme="majorBidi"/>
          <w:sz w:val="28"/>
        </w:rPr>
        <w:t>преподаватель  _</w:t>
      </w:r>
      <w:proofErr w:type="gramEnd"/>
      <w:r w:rsidRPr="008B065D">
        <w:rPr>
          <w:rFonts w:asciiTheme="majorBidi" w:hAnsiTheme="majorBidi" w:cstheme="majorBidi"/>
          <w:sz w:val="28"/>
        </w:rPr>
        <w:t>___________________ Н.Н. Навозов</w:t>
      </w:r>
    </w:p>
    <w:p w:rsidR="002C5BAE" w:rsidRPr="008B065D" w:rsidRDefault="00405AEC">
      <w:pPr>
        <w:rPr>
          <w:sz w:val="20"/>
          <w:szCs w:val="18"/>
        </w:rPr>
      </w:pPr>
      <w:r w:rsidRPr="008B065D">
        <w:rPr>
          <w:rFonts w:asciiTheme="majorBidi" w:hAnsiTheme="majorBidi" w:cstheme="majorBidi"/>
          <w:sz w:val="20"/>
          <w:szCs w:val="18"/>
        </w:rPr>
        <w:tab/>
      </w:r>
      <w:r w:rsidRPr="008B065D">
        <w:rPr>
          <w:rFonts w:asciiTheme="majorBidi" w:hAnsiTheme="majorBidi" w:cstheme="majorBidi"/>
          <w:sz w:val="20"/>
          <w:szCs w:val="18"/>
        </w:rPr>
        <w:tab/>
      </w:r>
      <w:r w:rsidRPr="008B065D">
        <w:rPr>
          <w:rFonts w:asciiTheme="majorBidi" w:hAnsiTheme="majorBidi" w:cstheme="majorBidi"/>
          <w:sz w:val="20"/>
          <w:szCs w:val="18"/>
        </w:rPr>
        <w:tab/>
      </w:r>
      <w:r w:rsidRPr="008B065D">
        <w:rPr>
          <w:rFonts w:asciiTheme="majorBidi" w:hAnsiTheme="majorBidi" w:cstheme="majorBidi"/>
          <w:sz w:val="20"/>
          <w:szCs w:val="18"/>
        </w:rPr>
        <w:tab/>
        <w:t>(подпись)</w:t>
      </w:r>
    </w:p>
    <w:p w:rsidR="002C5BAE" w:rsidRPr="008B065D" w:rsidRDefault="002C5BAE">
      <w:pPr>
        <w:rPr>
          <w:sz w:val="28"/>
        </w:rPr>
      </w:pPr>
    </w:p>
    <w:p w:rsidR="002C5BAE" w:rsidRPr="008B065D" w:rsidRDefault="00405AEC">
      <w:pPr>
        <w:rPr>
          <w:sz w:val="28"/>
        </w:rPr>
      </w:pPr>
      <w:r w:rsidRPr="008B065D">
        <w:rPr>
          <w:rFonts w:asciiTheme="majorBidi" w:hAnsiTheme="majorBidi" w:cstheme="majorBidi"/>
          <w:sz w:val="28"/>
        </w:rPr>
        <w:t>Программа утверждена на заседании ПЦК Протокол от _</w:t>
      </w:r>
      <w:proofErr w:type="gramStart"/>
      <w:r w:rsidRPr="008B065D">
        <w:rPr>
          <w:rFonts w:asciiTheme="majorBidi" w:hAnsiTheme="majorBidi" w:cstheme="majorBidi"/>
          <w:sz w:val="28"/>
        </w:rPr>
        <w:t>_._</w:t>
      </w:r>
      <w:proofErr w:type="gramEnd"/>
      <w:r w:rsidRPr="008B065D">
        <w:rPr>
          <w:rFonts w:asciiTheme="majorBidi" w:hAnsiTheme="majorBidi" w:cstheme="majorBidi"/>
          <w:sz w:val="28"/>
        </w:rPr>
        <w:t>_.____. №___</w:t>
      </w:r>
    </w:p>
    <w:p w:rsidR="002C5BAE" w:rsidRPr="008B065D" w:rsidRDefault="002C5BAE">
      <w:pPr>
        <w:rPr>
          <w:sz w:val="28"/>
        </w:rPr>
      </w:pPr>
    </w:p>
    <w:p w:rsidR="002C5BAE" w:rsidRPr="008B065D" w:rsidRDefault="00405AEC">
      <w:pPr>
        <w:rPr>
          <w:sz w:val="28"/>
        </w:rPr>
      </w:pPr>
      <w:r w:rsidRPr="008B065D">
        <w:rPr>
          <w:rFonts w:asciiTheme="majorBidi" w:hAnsiTheme="majorBidi" w:cstheme="majorBidi"/>
          <w:sz w:val="28"/>
        </w:rPr>
        <w:t xml:space="preserve">Председатель ____________ </w:t>
      </w:r>
      <w:r w:rsidR="00050C51">
        <w:rPr>
          <w:rFonts w:asciiTheme="majorBidi" w:hAnsiTheme="majorBidi" w:cstheme="majorBidi"/>
          <w:sz w:val="28"/>
        </w:rPr>
        <w:t>_______________________</w:t>
      </w:r>
    </w:p>
    <w:p w:rsidR="002C5BAE" w:rsidRPr="008B065D" w:rsidRDefault="002C5BAE">
      <w:pPr>
        <w:rPr>
          <w:sz w:val="28"/>
        </w:rPr>
      </w:pPr>
    </w:p>
    <w:p w:rsidR="002C5BAE" w:rsidRPr="008B065D" w:rsidRDefault="002C5BAE">
      <w:pPr>
        <w:rPr>
          <w:sz w:val="28"/>
        </w:rPr>
      </w:pPr>
    </w:p>
    <w:p w:rsidR="002C5BAE" w:rsidRPr="008B065D" w:rsidRDefault="00405AEC">
      <w:pPr>
        <w:rPr>
          <w:sz w:val="28"/>
        </w:rPr>
      </w:pPr>
      <w:r w:rsidRPr="008B065D">
        <w:rPr>
          <w:rFonts w:asciiTheme="majorBidi" w:hAnsiTheme="majorBidi" w:cstheme="majorBidi"/>
          <w:sz w:val="28"/>
        </w:rPr>
        <w:t>Согласовано:</w:t>
      </w:r>
    </w:p>
    <w:p w:rsidR="002C5BAE" w:rsidRPr="008B065D" w:rsidRDefault="00405AEC">
      <w:pPr>
        <w:rPr>
          <w:sz w:val="28"/>
        </w:rPr>
      </w:pPr>
      <w:r w:rsidRPr="008B065D">
        <w:rPr>
          <w:rFonts w:asciiTheme="majorBidi" w:hAnsiTheme="majorBidi" w:cstheme="majorBidi"/>
          <w:sz w:val="28"/>
        </w:rPr>
        <w:t>Зам. директора по УПР ___________ Т.О. Оспищева</w:t>
      </w: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405AEC">
      <w:pPr>
        <w:spacing w:after="200" w:line="276" w:lineRule="auto"/>
        <w:rPr>
          <w:b/>
        </w:rPr>
      </w:pPr>
      <w:r w:rsidRPr="008B065D">
        <w:rPr>
          <w:rFonts w:asciiTheme="majorBidi" w:hAnsiTheme="majorBidi" w:cstheme="majorBidi"/>
          <w:b/>
        </w:rPr>
        <w:br w:type="page"/>
      </w:r>
    </w:p>
    <w:p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8B065D">
        <w:rPr>
          <w:rFonts w:asciiTheme="majorBidi" w:hAnsiTheme="majorBidi" w:cstheme="majorBidi"/>
          <w:b/>
        </w:rPr>
        <w:lastRenderedPageBreak/>
        <w:t>СОДЕРЖАНИЕ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1. Паспорт программы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2. Структура и содержание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3. Условия реализации программы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4. Контроль и оценка результатов освоения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5. Лист изменений и дополнений, внесенных в программу дисциплины</w:t>
      </w:r>
    </w:p>
    <w:p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:rsidR="002C5BAE" w:rsidRPr="008B065D" w:rsidRDefault="00405AEC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8B065D">
        <w:rPr>
          <w:rFonts w:asciiTheme="majorBidi" w:hAnsiTheme="majorBidi" w:cstheme="majorBidi"/>
          <w:sz w:val="28"/>
          <w:szCs w:val="28"/>
        </w:rPr>
        <w:br w:type="page"/>
      </w:r>
      <w:r w:rsidRPr="008B065D">
        <w:rPr>
          <w:rFonts w:asciiTheme="majorBidi" w:hAnsiTheme="majorBidi" w:cstheme="majorBidi"/>
          <w:b/>
          <w:caps/>
        </w:rPr>
        <w:lastRenderedPageBreak/>
        <w:t>паспорт ПРОГРАММЫ ДИСЦИПЛИНЫ</w:t>
      </w: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caps/>
          <w:sz w:val="28"/>
          <w:szCs w:val="28"/>
        </w:rPr>
      </w:pPr>
      <w:r w:rsidRPr="008B065D">
        <w:rPr>
          <w:rFonts w:asciiTheme="majorBidi" w:hAnsiTheme="majorBidi" w:cstheme="majorBidi"/>
          <w:b/>
          <w:sz w:val="28"/>
          <w:szCs w:val="28"/>
        </w:rPr>
        <w:t>ФК.00 Физическая культура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C5BAE" w:rsidRPr="008B065D" w:rsidRDefault="00405AEC">
      <w:pPr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1.1 Область применения программы</w:t>
      </w:r>
    </w:p>
    <w:p w:rsidR="002C5BAE" w:rsidRPr="008B065D" w:rsidRDefault="00405AEC">
      <w:pPr>
        <w:ind w:firstLine="709"/>
        <w:jc w:val="both"/>
        <w:rPr>
          <w:b/>
          <w:sz w:val="28"/>
          <w:szCs w:val="28"/>
        </w:rPr>
      </w:pPr>
      <w:proofErr w:type="gramStart"/>
      <w:r w:rsidRPr="008B065D">
        <w:rPr>
          <w:rFonts w:asciiTheme="majorBidi" w:hAnsiTheme="majorBidi" w:cstheme="majorBidi"/>
          <w:sz w:val="28"/>
          <w:szCs w:val="28"/>
        </w:rPr>
        <w:t>Программа  дисциплины</w:t>
      </w:r>
      <w:proofErr w:type="gramEnd"/>
      <w:r w:rsidRPr="008B065D">
        <w:rPr>
          <w:rFonts w:asciiTheme="majorBidi" w:hAnsiTheme="majorBidi" w:cstheme="majorBidi"/>
          <w:sz w:val="28"/>
          <w:szCs w:val="28"/>
        </w:rPr>
        <w:t xml:space="preserve"> является частью программы подготовки квалифицированных рабочих, служащих в соответствии с ФГОС по профессии СПО 23.01.11 Слесарь-электрик по ремонту электрооборудования подвижного состава (электровозов, электропоездов)</w:t>
      </w: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proofErr w:type="gramStart"/>
      <w:r w:rsidRPr="008B065D">
        <w:rPr>
          <w:rFonts w:asciiTheme="majorBidi" w:hAnsiTheme="majorBidi" w:cstheme="majorBidi"/>
          <w:sz w:val="28"/>
          <w:szCs w:val="28"/>
        </w:rPr>
        <w:t>Программа  дисциплины</w:t>
      </w:r>
      <w:proofErr w:type="gramEnd"/>
      <w:r w:rsidRPr="008B065D">
        <w:rPr>
          <w:rFonts w:asciiTheme="majorBidi" w:hAnsiTheme="majorBidi" w:cstheme="majorBidi"/>
          <w:sz w:val="28"/>
          <w:szCs w:val="28"/>
        </w:rPr>
        <w:t xml:space="preserve"> может быть использована в дополнительном профессиональном образовании для подготовки квалифицированных рабочих по профессии:</w:t>
      </w:r>
    </w:p>
    <w:p w:rsidR="002C5BAE" w:rsidRPr="008B065D" w:rsidRDefault="00405AEC">
      <w:pPr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19861 Электромонтер по ремонту и обслуживанию электрооборудования</w:t>
      </w:r>
    </w:p>
    <w:p w:rsidR="002C5BAE" w:rsidRPr="008B065D" w:rsidRDefault="002C5BAE">
      <w:pPr>
        <w:jc w:val="both"/>
        <w:rPr>
          <w:sz w:val="28"/>
          <w:szCs w:val="28"/>
        </w:rPr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дисциплина входит в общепрофессиональный цикл.</w:t>
      </w:r>
    </w:p>
    <w:p w:rsidR="002C5BAE" w:rsidRPr="008B065D" w:rsidRDefault="002C5BAE">
      <w:pPr>
        <w:ind w:firstLine="919"/>
        <w:jc w:val="both"/>
        <w:rPr>
          <w:sz w:val="28"/>
          <w:szCs w:val="28"/>
        </w:rPr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1.3 Цели и задачи дисциплины – требования к результатам освоения дисциплины: </w:t>
      </w:r>
    </w:p>
    <w:p w:rsidR="002C5BAE" w:rsidRPr="008B065D" w:rsidRDefault="002C5BAE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2C5BAE" w:rsidRPr="008B065D" w:rsidRDefault="00405AEC">
      <w:pPr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В результате освоения дисциплины образующийся должен уметь:</w:t>
      </w:r>
    </w:p>
    <w:p w:rsidR="002C5BAE" w:rsidRPr="008B065D" w:rsidRDefault="00405AEC">
      <w:pPr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 знать: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- основы здорового образа жизни.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B065D" w:rsidRPr="008B065D">
        <w:tc>
          <w:tcPr>
            <w:tcW w:w="1526" w:type="dxa"/>
          </w:tcPr>
          <w:p w:rsidR="002C5BAE" w:rsidRPr="008B065D" w:rsidRDefault="00405AEC">
            <w:pPr>
              <w:jc w:val="center"/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bCs/>
                <w:lang w:eastAsia="en-US"/>
              </w:rPr>
              <w:t>Код</w:t>
            </w:r>
          </w:p>
        </w:tc>
        <w:tc>
          <w:tcPr>
            <w:tcW w:w="8045" w:type="dxa"/>
          </w:tcPr>
          <w:p w:rsidR="002C5BAE" w:rsidRPr="008B065D" w:rsidRDefault="00405AEC">
            <w:pPr>
              <w:jc w:val="center"/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bCs/>
                <w:lang w:eastAsia="en-US"/>
              </w:rPr>
              <w:t>Наименование результата обучения</w:t>
            </w:r>
          </w:p>
        </w:tc>
      </w:tr>
      <w:tr w:rsidR="008B065D" w:rsidRPr="008B065D">
        <w:tc>
          <w:tcPr>
            <w:tcW w:w="1526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2</w:t>
            </w:r>
          </w:p>
        </w:tc>
        <w:tc>
          <w:tcPr>
            <w:tcW w:w="8045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Организовывать собственную деятельность исходя из цели и</w:t>
            </w:r>
          </w:p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8B065D" w:rsidRPr="008B065D">
        <w:tc>
          <w:tcPr>
            <w:tcW w:w="1526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3</w:t>
            </w:r>
          </w:p>
        </w:tc>
        <w:tc>
          <w:tcPr>
            <w:tcW w:w="8045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Анализировать рабочую ситуацию, осуществлять текущий и</w:t>
            </w:r>
          </w:p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B065D" w:rsidRPr="008B065D">
        <w:tc>
          <w:tcPr>
            <w:tcW w:w="1526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6</w:t>
            </w:r>
          </w:p>
        </w:tc>
        <w:tc>
          <w:tcPr>
            <w:tcW w:w="8045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Работать в коллективе и команде, эффективно общаться с</w:t>
            </w:r>
          </w:p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коллегами, руководством, клиентами</w:t>
            </w:r>
          </w:p>
        </w:tc>
      </w:tr>
      <w:tr w:rsidR="002C5BAE" w:rsidRPr="008B065D">
        <w:tc>
          <w:tcPr>
            <w:tcW w:w="1526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7</w:t>
            </w:r>
          </w:p>
        </w:tc>
        <w:tc>
          <w:tcPr>
            <w:tcW w:w="8045" w:type="dxa"/>
          </w:tcPr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Исполнять воинскую обязанность, в том числе с применением</w:t>
            </w:r>
          </w:p>
          <w:p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полученных профессиональных знаний (для юношей)</w:t>
            </w:r>
          </w:p>
        </w:tc>
      </w:tr>
    </w:tbl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F2642" w:rsidRPr="008B065D" w:rsidRDefault="000F2642" w:rsidP="000F264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B065D">
        <w:rPr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8B065D">
              <w:rPr>
                <w:b/>
                <w:bCs/>
              </w:rPr>
              <w:t xml:space="preserve">Личностные результаты 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 xml:space="preserve">реализации программы воспитания 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 xml:space="preserve">Код личностных результатов </w:t>
            </w:r>
            <w:r w:rsidRPr="008B065D">
              <w:rPr>
                <w:b/>
                <w:bCs/>
              </w:rPr>
              <w:br/>
              <w:t xml:space="preserve">реализации </w:t>
            </w:r>
            <w:r w:rsidRPr="008B065D">
              <w:rPr>
                <w:b/>
                <w:bCs/>
              </w:rPr>
              <w:br/>
              <w:t xml:space="preserve">программы </w:t>
            </w:r>
            <w:r w:rsidRPr="008B065D">
              <w:rPr>
                <w:b/>
                <w:bCs/>
              </w:rPr>
              <w:br/>
            </w:r>
            <w:r w:rsidRPr="008B065D">
              <w:rPr>
                <w:b/>
                <w:bCs/>
              </w:rPr>
              <w:lastRenderedPageBreak/>
              <w:t>воспитания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8B065D"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3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4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5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6</w:t>
            </w:r>
          </w:p>
        </w:tc>
      </w:tr>
      <w:tr w:rsidR="008B065D" w:rsidRPr="008B065D" w:rsidTr="005728A5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7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8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9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jc w:val="both"/>
              <w:rPr>
                <w:b/>
                <w:bCs/>
              </w:rPr>
            </w:pPr>
            <w:r w:rsidRPr="008B065D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10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jc w:val="both"/>
              <w:rPr>
                <w:b/>
                <w:bCs/>
              </w:rPr>
            </w:pPr>
            <w:r w:rsidRPr="008B065D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11</w:t>
            </w:r>
          </w:p>
        </w:tc>
      </w:tr>
      <w:tr w:rsidR="008B065D" w:rsidRPr="008B065D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642" w:rsidRPr="008B065D" w:rsidRDefault="000F2642" w:rsidP="005728A5">
            <w:pPr>
              <w:jc w:val="both"/>
              <w:rPr>
                <w:b/>
                <w:bCs/>
              </w:rPr>
            </w:pPr>
            <w:r w:rsidRPr="008B065D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12</w:t>
            </w:r>
          </w:p>
        </w:tc>
      </w:tr>
      <w:tr w:rsidR="008B065D" w:rsidRPr="008B065D" w:rsidTr="005728A5">
        <w:tc>
          <w:tcPr>
            <w:tcW w:w="9464" w:type="dxa"/>
            <w:gridSpan w:val="2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8B065D">
              <w:rPr>
                <w:b/>
                <w:bCs/>
              </w:rPr>
              <w:br/>
              <w:t xml:space="preserve">к деловым качествам личности </w:t>
            </w:r>
            <w:r w:rsidRPr="008B065D">
              <w:rPr>
                <w:b/>
              </w:rPr>
              <w:t>(при наличии)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rPr>
                <w:bCs/>
              </w:rPr>
            </w:pPr>
            <w:r w:rsidRPr="008B065D">
              <w:rPr>
                <w:bCs/>
              </w:rPr>
              <w:t xml:space="preserve">Готовность обучающегося соответствовать ожиданиям </w:t>
            </w:r>
            <w:r w:rsidRPr="008B065D">
              <w:rPr>
                <w:bCs/>
              </w:rPr>
              <w:lastRenderedPageBreak/>
              <w:t xml:space="preserve">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8B065D">
              <w:rPr>
                <w:bCs/>
              </w:rPr>
              <w:t>проектно</w:t>
            </w:r>
            <w:proofErr w:type="spellEnd"/>
            <w:r w:rsidRPr="008B065D">
              <w:rPr>
                <w:bCs/>
              </w:rPr>
              <w:t xml:space="preserve"> мыслящий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lastRenderedPageBreak/>
              <w:t>ЛР13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ЛР14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 xml:space="preserve">  ЛР 15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ЛР 16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rPr>
                <w:bCs/>
              </w:rPr>
            </w:pPr>
            <w:r w:rsidRPr="008B065D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ЛР 17</w:t>
            </w:r>
          </w:p>
        </w:tc>
      </w:tr>
      <w:tr w:rsidR="008B065D" w:rsidRPr="008B065D" w:rsidTr="005728A5">
        <w:tc>
          <w:tcPr>
            <w:tcW w:w="9464" w:type="dxa"/>
            <w:gridSpan w:val="2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8B065D">
              <w:rPr>
                <w:b/>
                <w:bCs/>
              </w:rPr>
              <w:br/>
              <w:t xml:space="preserve">Российской Федерации </w:t>
            </w:r>
            <w:r w:rsidRPr="008B065D">
              <w:rPr>
                <w:b/>
              </w:rPr>
              <w:t>(при наличии)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tabs>
                <w:tab w:val="center" w:pos="3577"/>
              </w:tabs>
            </w:pPr>
            <w:r w:rsidRPr="008B065D">
              <w:t>Использовать информационные технологии в профессиональной деятельности</w:t>
            </w:r>
            <w:r w:rsidRPr="008B065D">
              <w:tab/>
              <w:t>-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ЛР18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</w:pPr>
            <w:r w:rsidRPr="008B065D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8B065D">
              <w:t>Минпросвещения</w:t>
            </w:r>
            <w:proofErr w:type="spellEnd"/>
            <w:r w:rsidRPr="008B065D">
              <w:t xml:space="preserve"> России от 17.12.2020 № 747)-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19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  <w:jc w:val="center"/>
            </w:pPr>
            <w:r w:rsidRPr="008B065D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20</w:t>
            </w:r>
          </w:p>
        </w:tc>
      </w:tr>
      <w:tr w:rsidR="008B065D" w:rsidRPr="008B065D" w:rsidTr="005728A5">
        <w:tc>
          <w:tcPr>
            <w:tcW w:w="9464" w:type="dxa"/>
            <w:gridSpan w:val="2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</w:rPr>
              <w:t>(при наличии)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tabs>
                <w:tab w:val="center" w:pos="3577"/>
              </w:tabs>
            </w:pPr>
            <w:r w:rsidRPr="008B065D"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21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</w:pPr>
            <w:r w:rsidRPr="008B065D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22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  <w:jc w:val="center"/>
            </w:pPr>
            <w:r w:rsidRPr="008B065D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 xml:space="preserve"> ЛР 23</w:t>
            </w:r>
          </w:p>
        </w:tc>
      </w:tr>
      <w:tr w:rsidR="008B065D" w:rsidRPr="008B065D" w:rsidTr="005728A5">
        <w:tc>
          <w:tcPr>
            <w:tcW w:w="9464" w:type="dxa"/>
            <w:gridSpan w:val="2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  <w:bCs/>
              </w:rPr>
              <w:t xml:space="preserve">образовательного процесса </w:t>
            </w:r>
            <w:r w:rsidRPr="008B065D">
              <w:rPr>
                <w:b/>
              </w:rPr>
              <w:t>(при наличии)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tabs>
                <w:tab w:val="center" w:pos="3577"/>
              </w:tabs>
              <w:ind w:firstLine="33"/>
            </w:pPr>
            <w:r w:rsidRPr="008B065D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24</w:t>
            </w:r>
          </w:p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  <w:jc w:val="center"/>
            </w:pPr>
            <w:r w:rsidRPr="008B065D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25</w:t>
            </w:r>
          </w:p>
        </w:tc>
      </w:tr>
      <w:tr w:rsidR="008B065D" w:rsidRPr="008B065D" w:rsidTr="005728A5">
        <w:tc>
          <w:tcPr>
            <w:tcW w:w="7338" w:type="dxa"/>
          </w:tcPr>
          <w:p w:rsidR="000F2642" w:rsidRPr="008B065D" w:rsidRDefault="000F2642" w:rsidP="005728A5">
            <w:pPr>
              <w:ind w:firstLine="33"/>
              <w:jc w:val="center"/>
            </w:pPr>
            <w:r w:rsidRPr="008B065D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:rsidR="000F2642" w:rsidRPr="008B065D" w:rsidRDefault="000F2642" w:rsidP="005728A5">
            <w:pPr>
              <w:ind w:firstLine="33"/>
              <w:rPr>
                <w:bCs/>
              </w:rPr>
            </w:pPr>
            <w:r w:rsidRPr="008B065D">
              <w:rPr>
                <w:bCs/>
              </w:rPr>
              <w:t xml:space="preserve">          ЛР 26</w:t>
            </w:r>
          </w:p>
        </w:tc>
      </w:tr>
    </w:tbl>
    <w:bookmarkEnd w:id="1"/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1.4. Количество часов на освоение программы дисциплины: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максимальной учебной нагрузки обучающегося 80 часа, в том числе: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обязательной аудиторной учебной нагрузки обучающегося 40 часов;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самостоятельной работы обучающегося 36 часов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работа над индивидуальным проектом 4</w:t>
      </w:r>
      <w:r w:rsidR="000F2642" w:rsidRPr="008B065D">
        <w:rPr>
          <w:rFonts w:asciiTheme="majorBidi" w:hAnsiTheme="majorBidi" w:cstheme="majorBidi"/>
          <w:sz w:val="28"/>
          <w:szCs w:val="28"/>
        </w:rPr>
        <w:t xml:space="preserve"> </w:t>
      </w:r>
      <w:r w:rsidRPr="008B065D">
        <w:rPr>
          <w:rFonts w:asciiTheme="majorBidi" w:hAnsiTheme="majorBidi" w:cstheme="majorBidi"/>
          <w:sz w:val="28"/>
          <w:szCs w:val="28"/>
        </w:rPr>
        <w:t>часа.</w:t>
      </w:r>
    </w:p>
    <w:p w:rsidR="002C5BAE" w:rsidRPr="008B065D" w:rsidRDefault="00405AEC">
      <w:pPr>
        <w:spacing w:after="200" w:line="276" w:lineRule="auto"/>
        <w:rPr>
          <w:b/>
        </w:rPr>
      </w:pPr>
      <w:r w:rsidRPr="008B065D">
        <w:rPr>
          <w:rFonts w:asciiTheme="majorBidi" w:hAnsiTheme="majorBidi" w:cstheme="majorBidi"/>
          <w:b/>
        </w:rPr>
        <w:br w:type="page"/>
      </w:r>
    </w:p>
    <w:p w:rsidR="002C5BAE" w:rsidRPr="008B065D" w:rsidRDefault="000F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8B065D">
        <w:rPr>
          <w:rFonts w:asciiTheme="majorBidi" w:hAnsiTheme="majorBidi" w:cstheme="majorBidi"/>
          <w:b/>
        </w:rPr>
        <w:lastRenderedPageBreak/>
        <w:t xml:space="preserve">2. СТРУКТУРА И СОДЕРЖАНИЕ </w:t>
      </w:r>
      <w:r w:rsidR="00405AEC" w:rsidRPr="008B065D">
        <w:rPr>
          <w:rFonts w:asciiTheme="majorBidi" w:hAnsiTheme="majorBidi" w:cstheme="majorBidi"/>
          <w:b/>
        </w:rPr>
        <w:t>ДИСЦИПЛИНЫ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1" w:firstLine="919"/>
        <w:jc w:val="both"/>
        <w:rPr>
          <w:u w:val="single"/>
        </w:rPr>
      </w:pPr>
      <w:r w:rsidRPr="008B065D">
        <w:rPr>
          <w:rFonts w:asciiTheme="majorBidi" w:hAnsiTheme="majorBidi" w:cstheme="majorBidi"/>
          <w:b/>
          <w:sz w:val="28"/>
          <w:szCs w:val="28"/>
        </w:rPr>
        <w:t>2.1. Объем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8B065D" w:rsidRPr="008B065D">
        <w:trPr>
          <w:trHeight w:val="460"/>
        </w:trPr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8B065D" w:rsidRPr="008B065D">
        <w:trPr>
          <w:trHeight w:val="285"/>
        </w:trPr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80</w:t>
            </w:r>
          </w:p>
        </w:tc>
      </w:tr>
      <w:tr w:rsidR="008B065D" w:rsidRPr="008B065D"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40</w:t>
            </w:r>
          </w:p>
        </w:tc>
      </w:tr>
      <w:tr w:rsidR="008B065D" w:rsidRPr="008B065D"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2C5BA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B065D" w:rsidRPr="008B065D"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2</w:t>
            </w:r>
          </w:p>
        </w:tc>
      </w:tr>
      <w:tr w:rsidR="008B065D" w:rsidRPr="008B065D"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38</w:t>
            </w:r>
          </w:p>
        </w:tc>
      </w:tr>
      <w:tr w:rsidR="008B065D" w:rsidRPr="008B065D">
        <w:trPr>
          <w:trHeight w:val="398"/>
        </w:trPr>
        <w:tc>
          <w:tcPr>
            <w:tcW w:w="7904" w:type="dxa"/>
            <w:shd w:val="clear" w:color="auto" w:fill="auto"/>
          </w:tcPr>
          <w:p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0" w:type="dxa"/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36</w:t>
            </w:r>
          </w:p>
        </w:tc>
      </w:tr>
      <w:tr w:rsidR="008B065D" w:rsidRPr="008B065D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Работа над индивидуальным проектом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4</w:t>
            </w:r>
          </w:p>
        </w:tc>
      </w:tr>
      <w:tr w:rsidR="008B065D" w:rsidRPr="008B065D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2C5BAE" w:rsidRPr="008B065D" w:rsidRDefault="000F2642">
            <w:pPr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405AEC" w:rsidRPr="008B065D">
              <w:rPr>
                <w:iCs/>
                <w:sz w:val="28"/>
                <w:szCs w:val="28"/>
              </w:rPr>
              <w:t>зачета</w:t>
            </w:r>
          </w:p>
          <w:p w:rsidR="002C5BAE" w:rsidRPr="008B065D" w:rsidRDefault="002C5BA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2C5BAE" w:rsidRPr="008B065D" w:rsidRDefault="002C5BAE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C5BAE" w:rsidRPr="008B065D">
          <w:footerReference w:type="even" r:id="rId8"/>
          <w:footerReference w:type="default" r:id="rId9"/>
          <w:pgSz w:w="11906" w:h="16838"/>
          <w:pgMar w:top="1134" w:right="851" w:bottom="1134" w:left="1418" w:header="709" w:footer="709" w:gutter="0"/>
          <w:cols w:space="720"/>
          <w:docGrid w:linePitch="360"/>
        </w:sectPr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cap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lastRenderedPageBreak/>
        <w:t>2.2. Тематический план и содержание дисциплины ФК.00 Физическая культура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3"/>
        <w:gridCol w:w="688"/>
        <w:gridCol w:w="7025"/>
        <w:gridCol w:w="989"/>
        <w:gridCol w:w="1124"/>
        <w:gridCol w:w="1124"/>
        <w:gridCol w:w="1150"/>
      </w:tblGrid>
      <w:tr w:rsidR="008B065D" w:rsidRPr="008B065D">
        <w:trPr>
          <w:trHeight w:val="20"/>
        </w:trPr>
        <w:tc>
          <w:tcPr>
            <w:tcW w:w="2183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Наименование разделов и тем</w:t>
            </w: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Объем часов</w:t>
            </w: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Объем часов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ПЗ</w:t>
            </w: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Объем часов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СР</w:t>
            </w:r>
          </w:p>
        </w:tc>
        <w:tc>
          <w:tcPr>
            <w:tcW w:w="1150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Уровень освоения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</w:t>
            </w: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3</w:t>
            </w: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4</w:t>
            </w: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5</w:t>
            </w:r>
          </w:p>
        </w:tc>
        <w:tc>
          <w:tcPr>
            <w:tcW w:w="1150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6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 w:val="restart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Тема 1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Основы здорового образа жизни.</w:t>
            </w:r>
          </w:p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Содержание учебного материала</w:t>
            </w:r>
          </w:p>
        </w:tc>
        <w:tc>
          <w:tcPr>
            <w:tcW w:w="989" w:type="dxa"/>
            <w:vMerge w:val="restart"/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</w:t>
            </w:r>
          </w:p>
        </w:tc>
        <w:tc>
          <w:tcPr>
            <w:tcW w:w="1124" w:type="dxa"/>
            <w:vMerge w:val="restart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1.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Резервы организма. 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2.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Внешняя среда (экология, общество, гигиена тела)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3.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Внутренняя среда (питание, вредные привычки)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4.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Рациональный режим труда и отдыха: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- физическая культура и здоровый образ жизни;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- роль ритмов  в жизни человека;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 w:val="restart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Тема 2.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Содержание учебного материала</w:t>
            </w:r>
          </w:p>
        </w:tc>
        <w:tc>
          <w:tcPr>
            <w:tcW w:w="989" w:type="dxa"/>
            <w:vMerge w:val="restart"/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</w:t>
            </w:r>
          </w:p>
        </w:tc>
        <w:tc>
          <w:tcPr>
            <w:tcW w:w="1124" w:type="dxa"/>
            <w:vMerge w:val="restart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1.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Цели, задачи, средства профессиональной физической подготовки.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2.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Формы профессионально-прикладной физической подготовки.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792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3.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Производственная гимнастика.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 w:val="restart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Тема 3.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Профессиональная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физическая подготовка</w:t>
            </w:r>
          </w:p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Содержание учебного материала</w:t>
            </w:r>
          </w:p>
        </w:tc>
        <w:tc>
          <w:tcPr>
            <w:tcW w:w="989" w:type="dxa"/>
            <w:vMerge w:val="restart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  <w:vMerge w:val="restart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1.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Легкая атлетика. Бег 100, 200, 400 и 800 метров. Бег на дистанцию 3000 метров. Прыжки в высоту. Прыжки в длину. Толкание ядра. Эстафетный бег 4Х100 метров. Нормативы по программе.</w:t>
            </w:r>
          </w:p>
        </w:tc>
        <w:tc>
          <w:tcPr>
            <w:tcW w:w="989" w:type="dxa"/>
            <w:vMerge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10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5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3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5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4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</w:t>
            </w:r>
            <w:r w:rsidRPr="008B065D">
              <w:rPr>
                <w:bCs/>
              </w:rPr>
              <w:lastRenderedPageBreak/>
              <w:t>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10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5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Прикладная гимнастика.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6</w:t>
            </w:r>
          </w:p>
        </w:tc>
        <w:tc>
          <w:tcPr>
            <w:tcW w:w="7025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Производственная гимнастика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8" w:type="dxa"/>
          </w:tcPr>
          <w:p w:rsidR="002C5BAE" w:rsidRPr="008B065D" w:rsidRDefault="00405AEC">
            <w:r w:rsidRPr="008B065D">
              <w:t>7</w:t>
            </w:r>
          </w:p>
        </w:tc>
        <w:tc>
          <w:tcPr>
            <w:tcW w:w="7025" w:type="dxa"/>
          </w:tcPr>
          <w:p w:rsidR="002C5BAE" w:rsidRPr="008B065D" w:rsidRDefault="00405AEC">
            <w:pPr>
              <w:rPr>
                <w:bCs/>
              </w:rPr>
            </w:pPr>
            <w:r w:rsidRPr="008B065D">
              <w:rPr>
                <w:bCs/>
              </w:rPr>
              <w:t>Оздоровительная гимнастика.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</w:tr>
      <w:tr w:rsidR="008B065D" w:rsidRPr="008B065D">
        <w:trPr>
          <w:trHeight w:val="20"/>
        </w:trPr>
        <w:tc>
          <w:tcPr>
            <w:tcW w:w="2183" w:type="dxa"/>
            <w:vMerge/>
            <w:tcBorders>
              <w:bottom w:val="none" w:sz="4" w:space="0" w:color="000000"/>
            </w:tcBorders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Самостоятельная работа обучающихся: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Самостоятельная работа обучающихся: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Выполнение утренней зарядки.</w:t>
            </w:r>
          </w:p>
          <w:p w:rsidR="002C5BAE" w:rsidRPr="008B065D" w:rsidRDefault="00405AEC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Составление рефератов по темам: </w:t>
            </w:r>
          </w:p>
          <w:p w:rsidR="002C5BAE" w:rsidRPr="008B065D" w:rsidRDefault="00405AEC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 «Влияние внешней среды на здоровье человека»;</w:t>
            </w:r>
          </w:p>
          <w:p w:rsidR="002C5BAE" w:rsidRPr="008B065D" w:rsidRDefault="00405AEC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>«Правильное питание – путь к здоровью!»</w:t>
            </w:r>
          </w:p>
          <w:p w:rsidR="002C5BAE" w:rsidRPr="008B065D" w:rsidRDefault="00405AEC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«Курение. Его роль в развитии заболеваний»; </w:t>
            </w:r>
          </w:p>
          <w:p w:rsidR="002C5BAE" w:rsidRPr="008B065D" w:rsidRDefault="00405AEC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«Алкоголь и центральная нервная система.»;    </w:t>
            </w:r>
          </w:p>
          <w:p w:rsidR="002C5BAE" w:rsidRPr="008B065D" w:rsidRDefault="00405AEC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>«От вредных привычек – к здоровому образу жизни!»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«Здоровье – в движении!»;                              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Выполнение утренней зарядки.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Посещение занятий в спортивных секциях, клубах.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Выполнение комплекса упражнений для повышения статической выносливости мышц туловища, ног; 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развития подвижности в суставах кистей рук; 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Участие в подвижных играх на открытом воздухе .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36</w:t>
            </w: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tcBorders>
              <w:bottom w:val="none" w:sz="4" w:space="0" w:color="000000"/>
            </w:tcBorders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Индивидуальный проект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4</w:t>
            </w: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tcBorders>
              <w:bottom w:val="none" w:sz="4" w:space="0" w:color="000000"/>
            </w:tcBorders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Зачет</w:t>
            </w:r>
          </w:p>
        </w:tc>
        <w:tc>
          <w:tcPr>
            <w:tcW w:w="989" w:type="dxa"/>
            <w:shd w:val="clear" w:color="auto" w:fill="auto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20"/>
        </w:trPr>
        <w:tc>
          <w:tcPr>
            <w:tcW w:w="2183" w:type="dxa"/>
            <w:tcBorders>
              <w:bottom w:val="none" w:sz="4" w:space="0" w:color="000000"/>
            </w:tcBorders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24" w:type="dxa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38</w:t>
            </w:r>
          </w:p>
        </w:tc>
        <w:tc>
          <w:tcPr>
            <w:tcW w:w="1124" w:type="dxa"/>
            <w:shd w:val="clear" w:color="auto" w:fill="FFFFFF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40</w:t>
            </w: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B065D" w:rsidRPr="008B065D">
        <w:trPr>
          <w:trHeight w:val="450"/>
        </w:trPr>
        <w:tc>
          <w:tcPr>
            <w:tcW w:w="2183" w:type="dxa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7713" w:type="dxa"/>
            <w:gridSpan w:val="2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8B065D">
              <w:rPr>
                <w:bCs/>
              </w:rPr>
              <w:t>ВСЕГО максимальное количество часов</w:t>
            </w:r>
          </w:p>
        </w:tc>
        <w:tc>
          <w:tcPr>
            <w:tcW w:w="3237" w:type="dxa"/>
            <w:gridSpan w:val="3"/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80</w:t>
            </w:r>
          </w:p>
        </w:tc>
        <w:tc>
          <w:tcPr>
            <w:tcW w:w="1150" w:type="dxa"/>
            <w:shd w:val="clear" w:color="auto" w:fill="FFFFFF"/>
          </w:tcPr>
          <w:p w:rsidR="002C5BAE" w:rsidRPr="008B065D" w:rsidRDefault="002C5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b/>
        </w:rPr>
      </w:pP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</w:pPr>
      <w:r w:rsidRPr="008B065D">
        <w:rPr>
          <w:rFonts w:asciiTheme="majorBidi" w:hAnsiTheme="majorBidi" w:cstheme="majorBidi"/>
        </w:rPr>
        <w:tab/>
        <w:t>Для характеристики уровня освоения учебного материала используются следующие обозначения:</w:t>
      </w: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</w:pPr>
      <w:r w:rsidRPr="008B065D">
        <w:rPr>
          <w:rFonts w:asciiTheme="majorBidi" w:hAnsiTheme="majorBidi" w:cstheme="majorBidi"/>
        </w:rPr>
        <w:t xml:space="preserve">1. – ознакомительный (узнавание ранее изученных объектов, свойств); </w:t>
      </w:r>
    </w:p>
    <w:p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</w:pPr>
      <w:r w:rsidRPr="008B065D">
        <w:rPr>
          <w:rFonts w:asciiTheme="majorBidi" w:hAnsiTheme="majorBidi" w:cstheme="majorBidi"/>
        </w:rPr>
        <w:t>2. – репродуктивный (выполнение деятельности по образцу, инструкции или под руководством)</w:t>
      </w:r>
    </w:p>
    <w:p w:rsidR="002C5BAE" w:rsidRPr="008B065D" w:rsidRDefault="002C5BAE">
      <w:pPr>
        <w:tabs>
          <w:tab w:val="left" w:pos="2748"/>
        </w:tabs>
      </w:pPr>
    </w:p>
    <w:p w:rsidR="002C5BAE" w:rsidRPr="008B065D" w:rsidRDefault="002C5BAE"/>
    <w:p w:rsidR="002C5BAE" w:rsidRPr="008B065D" w:rsidRDefault="002C5BAE">
      <w:pPr>
        <w:sectPr w:rsidR="002C5BAE" w:rsidRPr="008B065D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B065D">
        <w:rPr>
          <w:rFonts w:asciiTheme="majorBidi" w:hAnsiTheme="majorBidi" w:cstheme="majorBidi"/>
          <w:b/>
          <w:caps/>
        </w:rPr>
        <w:lastRenderedPageBreak/>
        <w:t>3. условия реализации программы дисциплины</w:t>
      </w:r>
    </w:p>
    <w:p w:rsidR="002C5BAE" w:rsidRPr="008B065D" w:rsidRDefault="002C5BAE"/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3.1. Требования к минимальному материально-техническому обеспечению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Реализация программы дисциплины осуществляется в спортивном зале и на спортивной площадке.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Оборудование спортивного зала: 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гимнастические стенки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гимнастические скамейки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волейбольная стойка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баскетбольные щиты с кольцами.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Спортивный инвентарь: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8B065D">
        <w:rPr>
          <w:rFonts w:asciiTheme="majorBidi" w:hAnsiTheme="majorBidi" w:cstheme="majorBidi"/>
          <w:bCs/>
          <w:sz w:val="28"/>
          <w:szCs w:val="28"/>
        </w:rPr>
        <w:t>Волейбольные мячи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-Баскетбольные мячи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-Гимнастические обручи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-Скакалки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-Ядра 4кг., 6кг.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-Эстафетные палочки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-Гимнастические маты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-Набивные мячи 2кг.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-Набивные мячи 1 кг.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-Стол для настольного тенниса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-Ракетки для настольного тенниса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-Мячи для настольного тенниса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-Мяч для мини-футбола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-Измерительная рулетка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-Свисток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-Секундомер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волейбольная сетка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баскетбольные сетки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Оборудование спортивной площадки: 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волейбольные стойки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баскетбольный щит с кольцом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C5BAE" w:rsidRPr="008B065D" w:rsidRDefault="00405AEC">
      <w:pPr>
        <w:spacing w:after="200" w:line="276" w:lineRule="auto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br w:type="page"/>
      </w:r>
    </w:p>
    <w:p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lastRenderedPageBreak/>
        <w:t>3.2. Информационное обеспечение обучения</w:t>
      </w:r>
    </w:p>
    <w:p w:rsidR="002C5BAE" w:rsidRPr="008B065D" w:rsidRDefault="002C5BAE">
      <w:pPr>
        <w:ind w:firstLine="919"/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proofErr w:type="gramStart"/>
      <w:r w:rsidRPr="008B065D">
        <w:rPr>
          <w:rFonts w:asciiTheme="majorBidi" w:hAnsiTheme="majorBidi" w:cstheme="majorBidi"/>
          <w:bCs/>
          <w:sz w:val="28"/>
          <w:szCs w:val="28"/>
        </w:rPr>
        <w:t>Перечень  учебных</w:t>
      </w:r>
      <w:proofErr w:type="gramEnd"/>
      <w:r w:rsidRPr="008B065D">
        <w:rPr>
          <w:rFonts w:asciiTheme="majorBidi" w:hAnsiTheme="majorBidi" w:cstheme="majorBidi"/>
          <w:bCs/>
          <w:sz w:val="28"/>
          <w:szCs w:val="28"/>
        </w:rPr>
        <w:t xml:space="preserve"> изданий, Интернет-ресурсов, дополнительной литературы</w:t>
      </w:r>
    </w:p>
    <w:p w:rsidR="002C5BAE" w:rsidRPr="008B065D" w:rsidRDefault="00405AEC">
      <w:pPr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Основные источники: </w:t>
      </w:r>
    </w:p>
    <w:p w:rsidR="002C5BAE" w:rsidRPr="008B065D" w:rsidRDefault="00405AEC">
      <w:pPr>
        <w:ind w:firstLine="919"/>
        <w:jc w:val="both"/>
        <w:rPr>
          <w:b/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1. «Физическая культура»: </w:t>
      </w:r>
      <w:proofErr w:type="spellStart"/>
      <w:proofErr w:type="gramStart"/>
      <w:r w:rsidRPr="008B065D">
        <w:rPr>
          <w:rFonts w:asciiTheme="majorBidi" w:hAnsiTheme="majorBidi" w:cstheme="majorBidi"/>
          <w:bCs/>
          <w:sz w:val="28"/>
          <w:szCs w:val="28"/>
        </w:rPr>
        <w:t>учеб.пособие</w:t>
      </w:r>
      <w:proofErr w:type="spellEnd"/>
      <w:proofErr w:type="gramEnd"/>
      <w:r w:rsidRPr="008B065D">
        <w:rPr>
          <w:rFonts w:asciiTheme="majorBidi" w:hAnsiTheme="majorBidi" w:cstheme="majorBidi"/>
          <w:bCs/>
          <w:sz w:val="28"/>
          <w:szCs w:val="28"/>
        </w:rPr>
        <w:t xml:space="preserve"> для средних профессиональных учебных заведений/авт.-сост. </w:t>
      </w:r>
      <w:proofErr w:type="spellStart"/>
      <w:r w:rsidRPr="008B065D">
        <w:rPr>
          <w:rFonts w:asciiTheme="majorBidi" w:hAnsiTheme="majorBidi" w:cstheme="majorBidi"/>
          <w:bCs/>
          <w:sz w:val="28"/>
          <w:szCs w:val="28"/>
        </w:rPr>
        <w:t>Н.В.Решетников</w:t>
      </w:r>
      <w:proofErr w:type="spellEnd"/>
      <w:r w:rsidRPr="008B065D">
        <w:rPr>
          <w:rFonts w:asciiTheme="majorBidi" w:hAnsiTheme="majorBidi" w:cstheme="majorBidi"/>
          <w:bCs/>
          <w:sz w:val="28"/>
          <w:szCs w:val="28"/>
        </w:rPr>
        <w:t xml:space="preserve">, </w:t>
      </w:r>
      <w:proofErr w:type="spellStart"/>
      <w:r w:rsidRPr="008B065D">
        <w:rPr>
          <w:rFonts w:asciiTheme="majorBidi" w:hAnsiTheme="majorBidi" w:cstheme="majorBidi"/>
          <w:bCs/>
          <w:sz w:val="28"/>
          <w:szCs w:val="28"/>
        </w:rPr>
        <w:t>Ю.Л.Кислицын</w:t>
      </w:r>
      <w:proofErr w:type="spellEnd"/>
      <w:r w:rsidRPr="008B065D">
        <w:rPr>
          <w:rFonts w:asciiTheme="majorBidi" w:hAnsiTheme="majorBidi" w:cstheme="majorBidi"/>
          <w:bCs/>
          <w:sz w:val="28"/>
          <w:szCs w:val="28"/>
        </w:rPr>
        <w:t xml:space="preserve">, </w:t>
      </w:r>
      <w:proofErr w:type="spellStart"/>
      <w:r w:rsidRPr="008B065D">
        <w:rPr>
          <w:rFonts w:asciiTheme="majorBidi" w:hAnsiTheme="majorBidi" w:cstheme="majorBidi"/>
          <w:bCs/>
          <w:sz w:val="28"/>
          <w:szCs w:val="28"/>
        </w:rPr>
        <w:t>Р.Л.Палтиевич</w:t>
      </w:r>
      <w:proofErr w:type="spellEnd"/>
      <w:r w:rsidRPr="008B065D">
        <w:rPr>
          <w:rFonts w:asciiTheme="majorBidi" w:hAnsiTheme="majorBidi" w:cstheme="majorBidi"/>
          <w:bCs/>
          <w:sz w:val="28"/>
          <w:szCs w:val="28"/>
        </w:rPr>
        <w:t xml:space="preserve">, </w:t>
      </w:r>
      <w:proofErr w:type="spellStart"/>
      <w:r w:rsidRPr="008B065D">
        <w:rPr>
          <w:rFonts w:asciiTheme="majorBidi" w:hAnsiTheme="majorBidi" w:cstheme="majorBidi"/>
          <w:bCs/>
          <w:sz w:val="28"/>
          <w:szCs w:val="28"/>
        </w:rPr>
        <w:t>Г.И.Погадаев</w:t>
      </w:r>
      <w:proofErr w:type="spellEnd"/>
      <w:r w:rsidRPr="008B065D">
        <w:rPr>
          <w:rFonts w:asciiTheme="majorBidi" w:hAnsiTheme="majorBidi" w:cstheme="majorBidi"/>
          <w:bCs/>
          <w:sz w:val="28"/>
          <w:szCs w:val="28"/>
        </w:rPr>
        <w:t>- Москва, издательский центр «Академия»,2015 г.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Дополнительные источники:</w:t>
      </w:r>
    </w:p>
    <w:p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 Научно-методический журнал «Физическая культура в школе»;</w:t>
      </w:r>
    </w:p>
    <w:p w:rsidR="002C5BAE" w:rsidRPr="008B065D" w:rsidRDefault="00405AEC">
      <w:pPr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2.</w:t>
      </w:r>
      <w:r w:rsidRPr="008B065D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8B065D">
        <w:rPr>
          <w:rFonts w:asciiTheme="majorBidi" w:hAnsiTheme="majorBidi" w:cstheme="majorBidi"/>
          <w:bCs/>
          <w:sz w:val="28"/>
          <w:szCs w:val="28"/>
        </w:rPr>
        <w:t xml:space="preserve">Справочник учителя физической культуры (в помощь преподавателю), / авт.-сост. </w:t>
      </w:r>
      <w:proofErr w:type="spellStart"/>
      <w:r w:rsidRPr="008B065D">
        <w:rPr>
          <w:rFonts w:asciiTheme="majorBidi" w:hAnsiTheme="majorBidi" w:cstheme="majorBidi"/>
          <w:bCs/>
          <w:sz w:val="28"/>
          <w:szCs w:val="28"/>
        </w:rPr>
        <w:t>П.А.Киселева</w:t>
      </w:r>
      <w:proofErr w:type="spellEnd"/>
      <w:r w:rsidRPr="008B065D">
        <w:rPr>
          <w:rFonts w:asciiTheme="majorBidi" w:hAnsiTheme="majorBidi" w:cstheme="majorBidi"/>
          <w:bCs/>
          <w:sz w:val="28"/>
          <w:szCs w:val="28"/>
        </w:rPr>
        <w:t xml:space="preserve">, </w:t>
      </w:r>
      <w:proofErr w:type="spellStart"/>
      <w:r w:rsidRPr="008B065D">
        <w:rPr>
          <w:rFonts w:asciiTheme="majorBidi" w:hAnsiTheme="majorBidi" w:cstheme="majorBidi"/>
          <w:bCs/>
          <w:sz w:val="28"/>
          <w:szCs w:val="28"/>
        </w:rPr>
        <w:t>С.Б.Киселев</w:t>
      </w:r>
      <w:proofErr w:type="spellEnd"/>
      <w:r w:rsidRPr="008B065D">
        <w:rPr>
          <w:rFonts w:asciiTheme="majorBidi" w:hAnsiTheme="majorBidi" w:cstheme="majorBidi"/>
          <w:bCs/>
          <w:sz w:val="28"/>
          <w:szCs w:val="28"/>
        </w:rPr>
        <w:t>, Волгоград, издательский центр «Учитель»2015 г.</w:t>
      </w:r>
    </w:p>
    <w:p w:rsidR="002C5BAE" w:rsidRPr="008B065D" w:rsidRDefault="00405AEC">
      <w:pPr>
        <w:ind w:firstLine="919"/>
        <w:jc w:val="both"/>
        <w:rPr>
          <w:b/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 xml:space="preserve">3. Физическая культура. </w:t>
      </w:r>
      <w:r w:rsidRPr="008B065D">
        <w:rPr>
          <w:rFonts w:asciiTheme="majorBidi" w:hAnsiTheme="majorBidi" w:cstheme="majorBidi"/>
          <w:bCs/>
          <w:sz w:val="28"/>
          <w:szCs w:val="28"/>
        </w:rPr>
        <w:t xml:space="preserve">Система работы с учащимися специальных медицинских групп: рекомендации, планирование, программы/авт.-сост.  </w:t>
      </w:r>
      <w:proofErr w:type="spellStart"/>
      <w:r w:rsidRPr="008B065D">
        <w:rPr>
          <w:rFonts w:asciiTheme="majorBidi" w:hAnsiTheme="majorBidi" w:cstheme="majorBidi"/>
          <w:sz w:val="28"/>
          <w:szCs w:val="28"/>
        </w:rPr>
        <w:t>А.Н.Каинов</w:t>
      </w:r>
      <w:proofErr w:type="spellEnd"/>
      <w:r w:rsidRPr="008B065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8B065D">
        <w:rPr>
          <w:rFonts w:asciiTheme="majorBidi" w:hAnsiTheme="majorBidi" w:cstheme="majorBidi"/>
          <w:sz w:val="28"/>
          <w:szCs w:val="28"/>
        </w:rPr>
        <w:t>И.Ю.Шалаева</w:t>
      </w:r>
      <w:proofErr w:type="spellEnd"/>
      <w:r w:rsidRPr="008B065D">
        <w:rPr>
          <w:rFonts w:asciiTheme="majorBidi" w:hAnsiTheme="majorBidi" w:cstheme="majorBidi"/>
          <w:sz w:val="28"/>
          <w:szCs w:val="28"/>
        </w:rPr>
        <w:t xml:space="preserve"> – Волгоград: Учитель, </w:t>
      </w:r>
      <w:r w:rsidRPr="008B065D">
        <w:rPr>
          <w:rFonts w:asciiTheme="majorBidi" w:hAnsiTheme="majorBidi" w:cstheme="majorBidi"/>
          <w:bCs/>
          <w:sz w:val="28"/>
          <w:szCs w:val="28"/>
        </w:rPr>
        <w:t>2015 г.</w:t>
      </w:r>
    </w:p>
    <w:p w:rsidR="002C5BAE" w:rsidRPr="008B065D" w:rsidRDefault="00405AEC">
      <w:pPr>
        <w:ind w:firstLine="919"/>
        <w:jc w:val="both"/>
        <w:rPr>
          <w:bCs/>
          <w:i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2C5BAE" w:rsidRPr="008B065D" w:rsidRDefault="002C5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:rsidR="002C5BAE" w:rsidRPr="008B065D" w:rsidRDefault="002C5BAE">
      <w:pPr>
        <w:ind w:firstLine="919"/>
      </w:pPr>
    </w:p>
    <w:p w:rsidR="002C5BAE" w:rsidRPr="008B065D" w:rsidRDefault="002C5BAE">
      <w:pPr>
        <w:ind w:firstLine="919"/>
      </w:pPr>
    </w:p>
    <w:p w:rsidR="002C5BAE" w:rsidRPr="008B065D" w:rsidRDefault="002C5BAE">
      <w:pPr>
        <w:ind w:firstLine="919"/>
      </w:pPr>
    </w:p>
    <w:p w:rsidR="002C5BAE" w:rsidRPr="008B065D" w:rsidRDefault="002C5BAE">
      <w:pPr>
        <w:ind w:firstLine="919"/>
      </w:pPr>
    </w:p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405AEC">
      <w:pPr>
        <w:spacing w:after="200" w:line="276" w:lineRule="auto"/>
        <w:rPr>
          <w:b/>
          <w:caps/>
        </w:rPr>
      </w:pPr>
      <w:r w:rsidRPr="008B065D">
        <w:rPr>
          <w:rFonts w:asciiTheme="majorBidi" w:hAnsiTheme="majorBidi" w:cstheme="majorBidi"/>
          <w:b/>
          <w:caps/>
        </w:rPr>
        <w:br w:type="page"/>
      </w:r>
    </w:p>
    <w:p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B065D">
        <w:rPr>
          <w:rFonts w:asciiTheme="majorBidi" w:hAnsiTheme="majorBidi" w:cstheme="majorBidi"/>
          <w:b/>
          <w:caps/>
        </w:rPr>
        <w:lastRenderedPageBreak/>
        <w:t>4. Контроль и оценка результатов освоения Дисциплины</w:t>
      </w:r>
    </w:p>
    <w:p w:rsidR="002C5BAE" w:rsidRPr="008B065D" w:rsidRDefault="002C5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B065D" w:rsidRPr="008B065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BAE" w:rsidRPr="008B065D" w:rsidRDefault="00405AEC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Результаты обучения</w:t>
            </w:r>
          </w:p>
          <w:p w:rsidR="002C5BAE" w:rsidRPr="008B065D" w:rsidRDefault="00405AEC">
            <w:pPr>
              <w:jc w:val="center"/>
              <w:rPr>
                <w:bCs/>
              </w:rPr>
            </w:pPr>
            <w:r w:rsidRPr="008B065D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BAE" w:rsidRPr="008B065D" w:rsidRDefault="00405AEC">
            <w:pPr>
              <w:jc w:val="center"/>
              <w:rPr>
                <w:bCs/>
              </w:rPr>
            </w:pPr>
            <w:r w:rsidRPr="008B065D">
              <w:t xml:space="preserve">Формы и методы контроля и оценки результатов обучения </w:t>
            </w:r>
          </w:p>
        </w:tc>
      </w:tr>
      <w:tr w:rsidR="008B065D" w:rsidRPr="008B065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2C5BAE">
            <w:pPr>
              <w:jc w:val="both"/>
              <w:rPr>
                <w:bCs/>
                <w:i/>
              </w:rPr>
            </w:pPr>
          </w:p>
        </w:tc>
      </w:tr>
      <w:tr w:rsidR="008B065D" w:rsidRPr="008B065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</w:pPr>
            <w:r w:rsidRPr="008B065D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визуальное наблюдение выполнения заданий.</w:t>
            </w:r>
          </w:p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сдача контрольных нормативов, зачетных упражнений.</w:t>
            </w:r>
          </w:p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 xml:space="preserve">тестирование физической подготовленности </w:t>
            </w:r>
          </w:p>
        </w:tc>
      </w:tr>
      <w:tr w:rsidR="008B065D" w:rsidRPr="008B065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2C5BAE">
            <w:pPr>
              <w:jc w:val="both"/>
              <w:rPr>
                <w:bCs/>
                <w:i/>
              </w:rPr>
            </w:pPr>
          </w:p>
        </w:tc>
      </w:tr>
      <w:tr w:rsidR="008B065D" w:rsidRPr="008B065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065D">
              <w:t>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тестирование</w:t>
            </w:r>
          </w:p>
        </w:tc>
      </w:tr>
      <w:tr w:rsidR="002C5BAE" w:rsidRPr="008B065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065D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тестирование</w:t>
            </w:r>
          </w:p>
        </w:tc>
      </w:tr>
    </w:tbl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405AEC">
      <w:pPr>
        <w:spacing w:after="200" w:line="276" w:lineRule="auto"/>
        <w:rPr>
          <w:b/>
          <w:lang w:bidi="ru-RU"/>
        </w:rPr>
      </w:pPr>
      <w:r w:rsidRPr="008B065D">
        <w:rPr>
          <w:rFonts w:asciiTheme="majorBidi" w:hAnsiTheme="majorBidi" w:cstheme="majorBidi"/>
          <w:b/>
          <w:lang w:bidi="ru-RU"/>
        </w:rPr>
        <w:br w:type="page"/>
      </w:r>
    </w:p>
    <w:p w:rsidR="002C5BAE" w:rsidRPr="008B065D" w:rsidRDefault="00405AEC">
      <w:pPr>
        <w:widowControl w:val="0"/>
        <w:spacing w:line="278" w:lineRule="auto"/>
        <w:jc w:val="center"/>
        <w:rPr>
          <w:b/>
          <w:lang w:bidi="ru-RU"/>
        </w:rPr>
      </w:pPr>
      <w:r w:rsidRPr="008B065D">
        <w:rPr>
          <w:rFonts w:asciiTheme="majorBidi" w:hAnsiTheme="majorBidi" w:cstheme="majorBidi"/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B065D" w:rsidRPr="008B065D"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№</w:t>
            </w:r>
          </w:p>
          <w:p w:rsidR="002C5BAE" w:rsidRPr="008B065D" w:rsidRDefault="00405AEC">
            <w:pPr>
              <w:jc w:val="both"/>
            </w:pPr>
            <w:r w:rsidRPr="008B065D">
              <w:t>п/п</w:t>
            </w:r>
          </w:p>
        </w:tc>
        <w:tc>
          <w:tcPr>
            <w:tcW w:w="1559" w:type="dxa"/>
          </w:tcPr>
          <w:p w:rsidR="002C5BAE" w:rsidRPr="008B065D" w:rsidRDefault="00405AEC">
            <w:pPr>
              <w:jc w:val="both"/>
            </w:pPr>
            <w:r w:rsidRPr="008B065D">
              <w:t>Дата внесения изменения</w:t>
            </w:r>
          </w:p>
        </w:tc>
        <w:tc>
          <w:tcPr>
            <w:tcW w:w="1134" w:type="dxa"/>
          </w:tcPr>
          <w:p w:rsidR="002C5BAE" w:rsidRPr="008B065D" w:rsidRDefault="00405AEC">
            <w:pPr>
              <w:jc w:val="both"/>
            </w:pPr>
            <w:r w:rsidRPr="008B065D">
              <w:t>№ страницы</w:t>
            </w:r>
          </w:p>
        </w:tc>
        <w:tc>
          <w:tcPr>
            <w:tcW w:w="3119" w:type="dxa"/>
          </w:tcPr>
          <w:p w:rsidR="002C5BAE" w:rsidRPr="008B065D" w:rsidRDefault="00405AEC">
            <w:pPr>
              <w:jc w:val="both"/>
            </w:pPr>
            <w:r w:rsidRPr="008B065D">
              <w:t>До внесения изменения</w:t>
            </w:r>
          </w:p>
        </w:tc>
        <w:tc>
          <w:tcPr>
            <w:tcW w:w="2827" w:type="dxa"/>
          </w:tcPr>
          <w:p w:rsidR="002C5BAE" w:rsidRPr="008B065D" w:rsidRDefault="00405AEC">
            <w:pPr>
              <w:jc w:val="both"/>
            </w:pPr>
            <w:r w:rsidRPr="008B065D">
              <w:t>После внесения изменения</w:t>
            </w:r>
          </w:p>
        </w:tc>
      </w:tr>
      <w:tr w:rsidR="008B065D" w:rsidRPr="008B065D">
        <w:trPr>
          <w:trHeight w:val="755"/>
        </w:trPr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1</w:t>
            </w:r>
          </w:p>
          <w:p w:rsidR="002C5BAE" w:rsidRPr="008B065D" w:rsidRDefault="002C5BAE">
            <w:pPr>
              <w:jc w:val="both"/>
            </w:pPr>
          </w:p>
          <w:p w:rsidR="002C5BAE" w:rsidRPr="008B065D" w:rsidRDefault="002C5BAE">
            <w:pPr>
              <w:jc w:val="both"/>
            </w:pPr>
          </w:p>
          <w:p w:rsidR="002C5BAE" w:rsidRPr="008B065D" w:rsidRDefault="002C5BAE">
            <w:pPr>
              <w:jc w:val="both"/>
            </w:pP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>
        <w:trPr>
          <w:trHeight w:val="912"/>
        </w:trPr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2</w:t>
            </w: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3</w:t>
            </w: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4</w:t>
            </w: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5</w:t>
            </w: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6</w:t>
            </w: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2C5BAE" w:rsidRPr="008B065D">
        <w:tc>
          <w:tcPr>
            <w:tcW w:w="704" w:type="dxa"/>
          </w:tcPr>
          <w:p w:rsidR="002C5BAE" w:rsidRPr="008B065D" w:rsidRDefault="00405AEC">
            <w:pPr>
              <w:jc w:val="both"/>
            </w:pPr>
            <w:r w:rsidRPr="008B065D">
              <w:t>7</w:t>
            </w:r>
          </w:p>
        </w:tc>
        <w:tc>
          <w:tcPr>
            <w:tcW w:w="155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</w:tbl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p w:rsidR="002C5BAE" w:rsidRPr="008B065D" w:rsidRDefault="002C5BAE"/>
    <w:sectPr w:rsidR="002C5BAE" w:rsidRPr="008B065D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C35" w:rsidRDefault="00FC7C35">
      <w:r>
        <w:separator/>
      </w:r>
    </w:p>
  </w:endnote>
  <w:endnote w:type="continuationSeparator" w:id="0">
    <w:p w:rsidR="00FC7C35" w:rsidRDefault="00FC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AE" w:rsidRDefault="00405AEC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C5BAE" w:rsidRDefault="002C5BA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AE" w:rsidRDefault="002C5BAE">
    <w:pPr>
      <w:pStyle w:val="af5"/>
      <w:framePr w:wrap="around" w:vAnchor="text" w:hAnchor="margin" w:xAlign="right" w:y="1"/>
      <w:rPr>
        <w:rStyle w:val="af7"/>
      </w:rPr>
    </w:pPr>
  </w:p>
  <w:p w:rsidR="002C5BAE" w:rsidRDefault="002C5BAE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C35" w:rsidRDefault="00FC7C35">
      <w:r>
        <w:separator/>
      </w:r>
    </w:p>
  </w:footnote>
  <w:footnote w:type="continuationSeparator" w:id="0">
    <w:p w:rsidR="00FC7C35" w:rsidRDefault="00FC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2679C"/>
    <w:multiLevelType w:val="hybridMultilevel"/>
    <w:tmpl w:val="3DB22082"/>
    <w:lvl w:ilvl="0" w:tplc="84C4B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15D00A5E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3BB267F4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D94D41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923002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31A193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96D2880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E2300222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427AA2A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59D162FF"/>
    <w:multiLevelType w:val="hybridMultilevel"/>
    <w:tmpl w:val="52B41FDC"/>
    <w:lvl w:ilvl="0" w:tplc="89029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840658">
      <w:start w:val="1"/>
      <w:numFmt w:val="none"/>
      <w:lvlText w:val=""/>
      <w:lvlJc w:val="left"/>
      <w:pPr>
        <w:tabs>
          <w:tab w:val="num" w:pos="360"/>
        </w:tabs>
      </w:pPr>
    </w:lvl>
    <w:lvl w:ilvl="2" w:tplc="C3A4E018">
      <w:start w:val="1"/>
      <w:numFmt w:val="none"/>
      <w:lvlText w:val=""/>
      <w:lvlJc w:val="left"/>
      <w:pPr>
        <w:tabs>
          <w:tab w:val="num" w:pos="360"/>
        </w:tabs>
      </w:pPr>
    </w:lvl>
    <w:lvl w:ilvl="3" w:tplc="79AE6D78">
      <w:start w:val="1"/>
      <w:numFmt w:val="none"/>
      <w:lvlText w:val=""/>
      <w:lvlJc w:val="left"/>
      <w:pPr>
        <w:tabs>
          <w:tab w:val="num" w:pos="360"/>
        </w:tabs>
      </w:pPr>
    </w:lvl>
    <w:lvl w:ilvl="4" w:tplc="093C939C">
      <w:start w:val="1"/>
      <w:numFmt w:val="none"/>
      <w:lvlText w:val=""/>
      <w:lvlJc w:val="left"/>
      <w:pPr>
        <w:tabs>
          <w:tab w:val="num" w:pos="360"/>
        </w:tabs>
      </w:pPr>
    </w:lvl>
    <w:lvl w:ilvl="5" w:tplc="611281C8">
      <w:start w:val="1"/>
      <w:numFmt w:val="none"/>
      <w:lvlText w:val=""/>
      <w:lvlJc w:val="left"/>
      <w:pPr>
        <w:tabs>
          <w:tab w:val="num" w:pos="360"/>
        </w:tabs>
      </w:pPr>
    </w:lvl>
    <w:lvl w:ilvl="6" w:tplc="466AB8D2">
      <w:start w:val="1"/>
      <w:numFmt w:val="none"/>
      <w:lvlText w:val=""/>
      <w:lvlJc w:val="left"/>
      <w:pPr>
        <w:tabs>
          <w:tab w:val="num" w:pos="360"/>
        </w:tabs>
      </w:pPr>
    </w:lvl>
    <w:lvl w:ilvl="7" w:tplc="D9A89964">
      <w:start w:val="1"/>
      <w:numFmt w:val="none"/>
      <w:lvlText w:val=""/>
      <w:lvlJc w:val="left"/>
      <w:pPr>
        <w:tabs>
          <w:tab w:val="num" w:pos="360"/>
        </w:tabs>
      </w:pPr>
    </w:lvl>
    <w:lvl w:ilvl="8" w:tplc="0BDAFF9C">
      <w:start w:val="1"/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AE"/>
    <w:rsid w:val="00050C51"/>
    <w:rsid w:val="000F2642"/>
    <w:rsid w:val="002C5BAE"/>
    <w:rsid w:val="00405AEC"/>
    <w:rsid w:val="00562148"/>
    <w:rsid w:val="008B065D"/>
    <w:rsid w:val="00FC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AE9B2"/>
  <w15:docId w15:val="{7C92F9FF-7384-4134-A818-078546B0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</w:style>
  <w:style w:type="character" w:styleId="af8">
    <w:name w:val="Hyperlink"/>
    <w:rPr>
      <w:color w:val="0000FF"/>
      <w:u w:val="single"/>
    </w:rPr>
  </w:style>
  <w:style w:type="table" w:customStyle="1" w:styleId="13">
    <w:name w:val="Сетка таблицы1"/>
    <w:basedOn w:val="a1"/>
    <w:next w:val="af9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2021-11-24T05:56:00Z</cp:lastPrinted>
  <dcterms:created xsi:type="dcterms:W3CDTF">2014-04-23T02:52:00Z</dcterms:created>
  <dcterms:modified xsi:type="dcterms:W3CDTF">2021-11-24T05:57:00Z</dcterms:modified>
</cp:coreProperties>
</file>