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49" w:rsidRPr="0090178A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bookmarkStart w:id="0" w:name="_Toc47221"/>
      <w:bookmarkStart w:id="1" w:name="_GoBack"/>
      <w:r w:rsidRPr="0090178A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E52D49" w:rsidRPr="0090178A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90178A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E52D49" w:rsidRPr="0090178A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90178A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E52D49" w:rsidRPr="0090178A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90178A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E52D49" w:rsidRPr="0090178A" w:rsidRDefault="00E52D49" w:rsidP="00E52D49">
      <w:pPr>
        <w:spacing w:after="0" w:line="240" w:lineRule="auto"/>
        <w:ind w:firstLine="567"/>
        <w:jc w:val="center"/>
        <w:rPr>
          <w:rFonts w:eastAsia="Calibri"/>
          <w:color w:val="auto"/>
          <w:sz w:val="24"/>
          <w:szCs w:val="24"/>
        </w:rPr>
      </w:pPr>
      <w:r w:rsidRPr="0090178A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90178A">
        <w:rPr>
          <w:rFonts w:eastAsia="Calibri"/>
          <w:b/>
          <w:color w:val="auto"/>
          <w:sz w:val="24"/>
          <w:szCs w:val="24"/>
        </w:rPr>
        <w:t>ПРОГРАММА ДИСЦИПЛИНЫ</w:t>
      </w: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4C5E6A" w:rsidRPr="0090178A" w:rsidRDefault="00E52D49" w:rsidP="00E52D49">
      <w:pPr>
        <w:spacing w:after="0" w:line="240" w:lineRule="auto"/>
        <w:ind w:left="11" w:right="284" w:hanging="11"/>
        <w:jc w:val="center"/>
        <w:rPr>
          <w:rFonts w:eastAsia="Calibri"/>
          <w:b/>
          <w:color w:val="auto"/>
          <w:sz w:val="24"/>
          <w:szCs w:val="24"/>
        </w:rPr>
      </w:pPr>
      <w:r w:rsidRPr="0090178A">
        <w:rPr>
          <w:rFonts w:eastAsia="Calibri"/>
          <w:b/>
          <w:color w:val="auto"/>
          <w:szCs w:val="28"/>
        </w:rPr>
        <w:t>ОГСЭ.0</w:t>
      </w:r>
      <w:r w:rsidR="00D97D65" w:rsidRPr="0090178A">
        <w:rPr>
          <w:rFonts w:eastAsia="Calibri"/>
          <w:b/>
          <w:color w:val="auto"/>
          <w:szCs w:val="28"/>
        </w:rPr>
        <w:t>8</w:t>
      </w:r>
      <w:r w:rsidRPr="0090178A">
        <w:rPr>
          <w:rFonts w:eastAsia="Calibri"/>
          <w:b/>
          <w:color w:val="auto"/>
          <w:szCs w:val="28"/>
        </w:rPr>
        <w:t xml:space="preserve"> </w:t>
      </w:r>
      <w:r w:rsidR="00BC2AA7" w:rsidRPr="0090178A">
        <w:rPr>
          <w:rFonts w:eastAsia="Calibri"/>
          <w:b/>
          <w:color w:val="auto"/>
          <w:sz w:val="24"/>
          <w:szCs w:val="24"/>
        </w:rPr>
        <w:t>РУССКИЙ ЯЗЫК И КУЛЬТУРА РЕЧИ</w:t>
      </w:r>
    </w:p>
    <w:p w:rsidR="003F7181" w:rsidRPr="0090178A" w:rsidRDefault="003F7181" w:rsidP="003F7181">
      <w:pPr>
        <w:spacing w:after="0" w:line="240" w:lineRule="auto"/>
        <w:ind w:left="11" w:right="284" w:hanging="11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Базовая подготовка</w:t>
      </w:r>
    </w:p>
    <w:p w:rsidR="003F7181" w:rsidRPr="0090178A" w:rsidRDefault="003F7181" w:rsidP="003F7181">
      <w:pPr>
        <w:spacing w:after="0" w:line="240" w:lineRule="auto"/>
        <w:ind w:left="11" w:right="284" w:hanging="11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 xml:space="preserve">среднего профессионального образования </w:t>
      </w:r>
    </w:p>
    <w:p w:rsidR="00D97D65" w:rsidRPr="0090178A" w:rsidRDefault="00D97D65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3F7181" w:rsidRPr="0090178A" w:rsidRDefault="003F7181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D97D65" w:rsidRPr="0090178A" w:rsidRDefault="00D97D65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по специальности</w:t>
      </w:r>
    </w:p>
    <w:p w:rsidR="00D97D65" w:rsidRPr="0090178A" w:rsidRDefault="00D97D65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 xml:space="preserve">23.02.01 Организация перевозок и управление на транспорте </w:t>
      </w:r>
    </w:p>
    <w:p w:rsidR="00D97D65" w:rsidRPr="0090178A" w:rsidRDefault="00D97D65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(по видам)</w:t>
      </w:r>
    </w:p>
    <w:p w:rsidR="00D97D65" w:rsidRPr="0090178A" w:rsidRDefault="00D97D65" w:rsidP="00D97D65">
      <w:pPr>
        <w:spacing w:after="0" w:line="240" w:lineRule="auto"/>
        <w:rPr>
          <w:rFonts w:eastAsia="Calibri"/>
          <w:color w:val="auto"/>
          <w:szCs w:val="28"/>
        </w:rPr>
      </w:pPr>
    </w:p>
    <w:p w:rsidR="00D97D65" w:rsidRPr="0090178A" w:rsidRDefault="00D97D65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Технический профиль</w:t>
      </w:r>
    </w:p>
    <w:p w:rsidR="00D97D65" w:rsidRPr="0090178A" w:rsidRDefault="00D97D65" w:rsidP="00D97D65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E60268" w:rsidRPr="0090178A" w:rsidRDefault="004C5E6A" w:rsidP="003F7181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Хабаровск, 20</w:t>
      </w:r>
      <w:r w:rsidR="00E52D49" w:rsidRPr="0090178A">
        <w:rPr>
          <w:rFonts w:eastAsia="Calibri"/>
          <w:color w:val="auto"/>
          <w:szCs w:val="28"/>
        </w:rPr>
        <w:t>20</w:t>
      </w:r>
      <w:r w:rsidR="00D97D65" w:rsidRPr="0090178A">
        <w:rPr>
          <w:rFonts w:eastAsia="Calibri"/>
          <w:color w:val="auto"/>
          <w:szCs w:val="28"/>
        </w:rPr>
        <w:t xml:space="preserve"> </w:t>
      </w:r>
      <w:r w:rsidR="00E52D49" w:rsidRPr="0090178A">
        <w:rPr>
          <w:rFonts w:eastAsia="Calibri"/>
          <w:color w:val="auto"/>
          <w:szCs w:val="28"/>
        </w:rPr>
        <w:t>г.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bookmarkStart w:id="2" w:name="bookmark1"/>
      <w:r w:rsidRPr="0090178A">
        <w:rPr>
          <w:color w:val="auto"/>
          <w:szCs w:val="28"/>
        </w:rPr>
        <w:lastRenderedPageBreak/>
        <w:t>Программа дисциплины разработана на основе федерального</w:t>
      </w:r>
      <w:r w:rsidR="00C33F13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государственного образовательного стандарта по специальности среднего профессионального образования 23.02.0</w:t>
      </w:r>
      <w:r w:rsidR="00D97D65" w:rsidRPr="0090178A">
        <w:rPr>
          <w:color w:val="auto"/>
          <w:szCs w:val="28"/>
        </w:rPr>
        <w:t>1</w:t>
      </w:r>
      <w:r w:rsidRPr="0090178A">
        <w:rPr>
          <w:color w:val="auto"/>
          <w:szCs w:val="28"/>
        </w:rPr>
        <w:t xml:space="preserve"> </w:t>
      </w:r>
      <w:r w:rsidR="00D97D65" w:rsidRPr="0090178A">
        <w:rPr>
          <w:rFonts w:eastAsia="Calibri"/>
          <w:color w:val="auto"/>
          <w:szCs w:val="28"/>
        </w:rPr>
        <w:t>Организация перевозок и управление на транспорте (по видам)</w:t>
      </w:r>
      <w:r w:rsidRPr="0090178A">
        <w:rPr>
          <w:color w:val="auto"/>
          <w:szCs w:val="28"/>
        </w:rPr>
        <w:t>, утвержденного приказом Министерства образовании и науки РФ от 22 апреля 2014 года № 338 (базовая подготовка).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Организация-разработчик: КГБ ПОУ ХТТТ</w:t>
      </w:r>
    </w:p>
    <w:p w:rsidR="008066B9" w:rsidRPr="0090178A" w:rsidRDefault="008066B9" w:rsidP="004A6060">
      <w:pPr>
        <w:autoSpaceDE w:val="0"/>
        <w:autoSpaceDN w:val="0"/>
        <w:adjustRightInd w:val="0"/>
        <w:spacing w:after="0"/>
        <w:ind w:left="0" w:firstLine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Разработчики: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Змиевская Н.Е., преподаватель русского языка и литературы КГБ ПОУ ХТТТ</w:t>
      </w:r>
    </w:p>
    <w:p w:rsidR="008066B9" w:rsidRPr="0090178A" w:rsidRDefault="00E52D4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Никифорова Д.А.</w:t>
      </w:r>
      <w:r w:rsidR="008066B9" w:rsidRPr="0090178A">
        <w:rPr>
          <w:color w:val="auto"/>
          <w:szCs w:val="28"/>
        </w:rPr>
        <w:t>, преподаватель русского языка и литературы КГБ ПОУ ХТТТ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8066B9" w:rsidRPr="0090178A" w:rsidRDefault="00BC2AA7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к</w:t>
      </w:r>
      <w:r w:rsidR="008066B9" w:rsidRPr="0090178A">
        <w:rPr>
          <w:color w:val="auto"/>
          <w:szCs w:val="28"/>
        </w:rPr>
        <w:t>омиссии</w:t>
      </w:r>
      <w:r w:rsidRPr="0090178A">
        <w:rPr>
          <w:color w:val="auto"/>
          <w:szCs w:val="28"/>
        </w:rPr>
        <w:t xml:space="preserve"> гуманитарн</w:t>
      </w:r>
      <w:r w:rsidR="006E6CAC" w:rsidRPr="0090178A">
        <w:rPr>
          <w:color w:val="auto"/>
          <w:szCs w:val="28"/>
        </w:rPr>
        <w:t>ых</w:t>
      </w:r>
      <w:r w:rsidRPr="0090178A">
        <w:rPr>
          <w:color w:val="auto"/>
          <w:szCs w:val="28"/>
        </w:rPr>
        <w:t xml:space="preserve"> и социально-экономическ</w:t>
      </w:r>
      <w:r w:rsidR="006E6CAC" w:rsidRPr="0090178A">
        <w:rPr>
          <w:color w:val="auto"/>
          <w:szCs w:val="28"/>
        </w:rPr>
        <w:t>их дисциплин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ab/>
        <w:t xml:space="preserve">Протокол от </w:t>
      </w:r>
      <w:r w:rsidR="00FB115E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«____» ________20</w:t>
      </w:r>
      <w:r w:rsidR="00E52D49" w:rsidRPr="0090178A">
        <w:rPr>
          <w:color w:val="auto"/>
          <w:szCs w:val="28"/>
        </w:rPr>
        <w:t>20</w:t>
      </w:r>
      <w:r w:rsidRPr="0090178A">
        <w:rPr>
          <w:color w:val="auto"/>
          <w:szCs w:val="28"/>
        </w:rPr>
        <w:t xml:space="preserve"> г. </w:t>
      </w:r>
      <w:r w:rsidR="00FB115E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№_______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ab/>
        <w:t>Председатель ПЦК_________</w:t>
      </w:r>
      <w:r w:rsidR="00527A31" w:rsidRPr="0090178A">
        <w:rPr>
          <w:color w:val="auto"/>
          <w:szCs w:val="28"/>
        </w:rPr>
        <w:t>__</w:t>
      </w:r>
      <w:r w:rsidRPr="0090178A">
        <w:rPr>
          <w:color w:val="auto"/>
          <w:szCs w:val="28"/>
        </w:rPr>
        <w:t xml:space="preserve"> Н.Е. Змиевская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Согласовано: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ab/>
      </w:r>
      <w:r w:rsidR="00BC2AA7" w:rsidRPr="0090178A">
        <w:rPr>
          <w:color w:val="auto"/>
          <w:szCs w:val="28"/>
        </w:rPr>
        <w:t>м</w:t>
      </w:r>
      <w:r w:rsidRPr="0090178A">
        <w:rPr>
          <w:color w:val="auto"/>
          <w:szCs w:val="28"/>
        </w:rPr>
        <w:t>етодист КГБ ПОУ ХТТТ _______</w:t>
      </w:r>
      <w:r w:rsidR="00BC2AA7" w:rsidRPr="0090178A">
        <w:rPr>
          <w:color w:val="auto"/>
          <w:szCs w:val="28"/>
        </w:rPr>
        <w:t>____</w:t>
      </w:r>
      <w:r w:rsidRPr="0090178A">
        <w:rPr>
          <w:color w:val="auto"/>
          <w:szCs w:val="28"/>
        </w:rPr>
        <w:t xml:space="preserve"> </w:t>
      </w:r>
      <w:r w:rsidR="00E52D49" w:rsidRPr="0090178A">
        <w:rPr>
          <w:color w:val="auto"/>
          <w:szCs w:val="28"/>
        </w:rPr>
        <w:t>Н.И. Коршунова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>Согласовано: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90178A">
        <w:rPr>
          <w:color w:val="auto"/>
          <w:szCs w:val="28"/>
        </w:rPr>
        <w:tab/>
        <w:t>и. о. зам.</w:t>
      </w:r>
      <w:r w:rsidR="00BC2AA7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директора по УПР КГБ ПОУ ХТТТ _______</w:t>
      </w:r>
      <w:r w:rsidR="00BC2AA7" w:rsidRPr="0090178A">
        <w:rPr>
          <w:color w:val="auto"/>
          <w:szCs w:val="28"/>
        </w:rPr>
        <w:t>___</w:t>
      </w:r>
      <w:r w:rsidRPr="0090178A">
        <w:rPr>
          <w:color w:val="auto"/>
          <w:szCs w:val="28"/>
        </w:rPr>
        <w:t xml:space="preserve"> Т.О. Оспищева</w:t>
      </w: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0D6F37" w:rsidRPr="0090178A" w:rsidRDefault="000D6F37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0D6F37" w:rsidRPr="0090178A" w:rsidRDefault="000D6F37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3F7181" w:rsidRPr="0090178A" w:rsidRDefault="003F7181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8066B9" w:rsidRPr="0090178A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:rsidR="004A6060" w:rsidRPr="0090178A" w:rsidRDefault="004A6060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:rsidR="004C5E6A" w:rsidRPr="0090178A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  <w:r w:rsidRPr="0090178A">
        <w:rPr>
          <w:rFonts w:eastAsia="Calibri"/>
          <w:b/>
          <w:color w:val="auto"/>
          <w:sz w:val="24"/>
          <w:szCs w:val="24"/>
        </w:rPr>
        <w:lastRenderedPageBreak/>
        <w:t>С</w:t>
      </w:r>
      <w:bookmarkEnd w:id="2"/>
      <w:r w:rsidRPr="0090178A">
        <w:rPr>
          <w:rFonts w:eastAsia="Calibri"/>
          <w:b/>
          <w:color w:val="auto"/>
          <w:sz w:val="24"/>
          <w:szCs w:val="24"/>
        </w:rPr>
        <w:t>ОДЕРЖАНИЕ</w:t>
      </w:r>
    </w:p>
    <w:p w:rsidR="008066B9" w:rsidRPr="0090178A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:rsidR="008066B9" w:rsidRPr="0090178A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90178A" w:rsidRPr="0090178A" w:rsidTr="001E6FC6">
        <w:tc>
          <w:tcPr>
            <w:tcW w:w="8568" w:type="dxa"/>
          </w:tcPr>
          <w:p w:rsidR="008066B9" w:rsidRPr="0090178A" w:rsidRDefault="008066B9" w:rsidP="001E6FC6">
            <w:pPr>
              <w:rPr>
                <w:color w:val="auto"/>
                <w:szCs w:val="28"/>
              </w:rPr>
            </w:pPr>
            <w:r w:rsidRPr="0090178A">
              <w:rPr>
                <w:color w:val="auto"/>
                <w:szCs w:val="28"/>
              </w:rPr>
              <w:t>1. Паспорт программы дисциплины</w:t>
            </w:r>
          </w:p>
        </w:tc>
      </w:tr>
      <w:tr w:rsidR="0090178A" w:rsidRPr="0090178A" w:rsidTr="001E6FC6">
        <w:tc>
          <w:tcPr>
            <w:tcW w:w="8568" w:type="dxa"/>
          </w:tcPr>
          <w:p w:rsidR="008066B9" w:rsidRPr="0090178A" w:rsidRDefault="008066B9" w:rsidP="001E6FC6">
            <w:pPr>
              <w:rPr>
                <w:color w:val="auto"/>
                <w:szCs w:val="28"/>
              </w:rPr>
            </w:pPr>
            <w:r w:rsidRPr="0090178A">
              <w:rPr>
                <w:color w:val="auto"/>
                <w:szCs w:val="28"/>
              </w:rPr>
              <w:t xml:space="preserve">2. Структура и содержание дисциплины </w:t>
            </w:r>
          </w:p>
        </w:tc>
      </w:tr>
      <w:tr w:rsidR="0090178A" w:rsidRPr="0090178A" w:rsidTr="001E6FC6">
        <w:tc>
          <w:tcPr>
            <w:tcW w:w="8568" w:type="dxa"/>
          </w:tcPr>
          <w:p w:rsidR="008066B9" w:rsidRPr="0090178A" w:rsidRDefault="008066B9" w:rsidP="001E6FC6">
            <w:pPr>
              <w:rPr>
                <w:color w:val="auto"/>
                <w:szCs w:val="28"/>
              </w:rPr>
            </w:pPr>
            <w:r w:rsidRPr="0090178A">
              <w:rPr>
                <w:color w:val="auto"/>
                <w:szCs w:val="28"/>
              </w:rPr>
              <w:t>3. Условия реализации программы дисциплины</w:t>
            </w:r>
          </w:p>
        </w:tc>
      </w:tr>
      <w:tr w:rsidR="0090178A" w:rsidRPr="0090178A" w:rsidTr="001E6FC6">
        <w:tc>
          <w:tcPr>
            <w:tcW w:w="8568" w:type="dxa"/>
          </w:tcPr>
          <w:p w:rsidR="008066B9" w:rsidRPr="0090178A" w:rsidRDefault="008066B9" w:rsidP="001E6FC6">
            <w:pPr>
              <w:rPr>
                <w:color w:val="auto"/>
                <w:szCs w:val="28"/>
              </w:rPr>
            </w:pPr>
            <w:r w:rsidRPr="0090178A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</w:tr>
      <w:tr w:rsidR="008066B9" w:rsidRPr="0090178A" w:rsidTr="001E6FC6">
        <w:tc>
          <w:tcPr>
            <w:tcW w:w="8568" w:type="dxa"/>
          </w:tcPr>
          <w:p w:rsidR="008066B9" w:rsidRPr="0090178A" w:rsidRDefault="008066B9" w:rsidP="001E6FC6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  <w:color w:val="auto"/>
                <w:szCs w:val="28"/>
              </w:rPr>
            </w:pPr>
            <w:r w:rsidRPr="0090178A">
              <w:rPr>
                <w:bCs/>
                <w:color w:val="auto"/>
                <w:szCs w:val="28"/>
              </w:rPr>
              <w:t>5. Лист изменений и дополнений, внесенных в программу дисциплины</w:t>
            </w:r>
          </w:p>
          <w:p w:rsidR="008066B9" w:rsidRPr="0090178A" w:rsidRDefault="008066B9" w:rsidP="001E6FC6">
            <w:pPr>
              <w:rPr>
                <w:color w:val="auto"/>
                <w:szCs w:val="28"/>
              </w:rPr>
            </w:pPr>
          </w:p>
        </w:tc>
      </w:tr>
    </w:tbl>
    <w:p w:rsidR="008066B9" w:rsidRPr="0090178A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:rsidR="004C5E6A" w:rsidRPr="0090178A" w:rsidRDefault="004C5E6A" w:rsidP="004C5E6A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4C5E6A" w:rsidRPr="0090178A" w:rsidRDefault="00FC7F98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fldChar w:fldCharType="begin"/>
      </w:r>
      <w:r w:rsidR="004C5E6A" w:rsidRPr="0090178A">
        <w:rPr>
          <w:rFonts w:eastAsia="Calibri"/>
          <w:color w:val="auto"/>
          <w:szCs w:val="28"/>
        </w:rPr>
        <w:instrText xml:space="preserve"> TOC \o "1-3" \h \z </w:instrText>
      </w:r>
      <w:r w:rsidRPr="0090178A">
        <w:rPr>
          <w:rFonts w:eastAsia="Calibri"/>
          <w:color w:val="auto"/>
          <w:szCs w:val="28"/>
        </w:rPr>
        <w:fldChar w:fldCharType="separate"/>
      </w:r>
    </w:p>
    <w:p w:rsidR="004C5E6A" w:rsidRPr="0090178A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ab/>
      </w:r>
      <w:r w:rsidR="00FC7F98" w:rsidRPr="0090178A">
        <w:rPr>
          <w:rFonts w:eastAsia="Calibri"/>
          <w:color w:val="auto"/>
          <w:szCs w:val="28"/>
        </w:rPr>
        <w:fldChar w:fldCharType="end"/>
      </w: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bookmarkEnd w:id="0"/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90178A">
        <w:rPr>
          <w:b/>
          <w:color w:val="auto"/>
          <w:sz w:val="24"/>
          <w:szCs w:val="24"/>
        </w:rPr>
        <w:lastRenderedPageBreak/>
        <w:t>1. ПАСПОРТ ПРОГРАММЫ ДИСЦИПЛИНЫ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4C5E6A" w:rsidRPr="0090178A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>Область применения программы дисциплины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 Программа дисциплины «ОГСЭ.0</w:t>
      </w:r>
      <w:r w:rsidR="008F77C5" w:rsidRPr="0090178A">
        <w:rPr>
          <w:color w:val="auto"/>
          <w:szCs w:val="28"/>
        </w:rPr>
        <w:t>8</w:t>
      </w:r>
      <w:r w:rsidRPr="0090178A">
        <w:rPr>
          <w:color w:val="auto"/>
          <w:szCs w:val="28"/>
        </w:rPr>
        <w:t xml:space="preserve"> Русский язык и культура речи» является частью программы подготовки специалистов среднего звена по специальности </w:t>
      </w:r>
      <w:r w:rsidR="00D97D65" w:rsidRPr="0090178A">
        <w:rPr>
          <w:color w:val="auto"/>
          <w:szCs w:val="28"/>
        </w:rPr>
        <w:t xml:space="preserve">23.02.01 </w:t>
      </w:r>
      <w:r w:rsidR="00D97D65" w:rsidRPr="0090178A">
        <w:rPr>
          <w:rFonts w:eastAsia="Calibri"/>
          <w:color w:val="auto"/>
          <w:szCs w:val="28"/>
        </w:rPr>
        <w:t>Организация перевозок и управление на транспорте (по видам)</w:t>
      </w:r>
      <w:r w:rsidRPr="0090178A">
        <w:rPr>
          <w:color w:val="auto"/>
          <w:szCs w:val="28"/>
        </w:rPr>
        <w:t xml:space="preserve">. </w:t>
      </w:r>
    </w:p>
    <w:p w:rsidR="001E6FC6" w:rsidRPr="0090178A" w:rsidRDefault="004C5E6A" w:rsidP="001E6FC6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Программа дисциплины «Русский язык и культура речи» разработана за счет вариативной части учебного плана данной специальности на основе федерального государственного образовательного стандарта по специальности среднего профессионального образования </w:t>
      </w:r>
      <w:r w:rsidR="001E6FC6" w:rsidRPr="0090178A">
        <w:rPr>
          <w:color w:val="auto"/>
          <w:szCs w:val="28"/>
        </w:rPr>
        <w:t xml:space="preserve">23.02.01 </w:t>
      </w:r>
      <w:r w:rsidR="001E6FC6" w:rsidRPr="0090178A">
        <w:rPr>
          <w:rFonts w:eastAsia="Calibri"/>
          <w:color w:val="auto"/>
          <w:szCs w:val="28"/>
        </w:rPr>
        <w:t>Организация перевозок и управление на транспорте (по видам)</w:t>
      </w:r>
      <w:r w:rsidR="001E6FC6" w:rsidRPr="0090178A">
        <w:rPr>
          <w:color w:val="auto"/>
          <w:szCs w:val="28"/>
        </w:rPr>
        <w:t>, утвержденного приказом Министерства образования и науки РФ от 22 апреля 2014 г. № 388 (базовая подготовка).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 входит в общий гуманитарный и социально-экономический учебный цикл.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9A5FB0">
      <w:pPr>
        <w:pStyle w:val="a7"/>
        <w:numPr>
          <w:ilvl w:val="1"/>
          <w:numId w:val="5"/>
        </w:numPr>
        <w:spacing w:after="0" w:line="240" w:lineRule="auto"/>
        <w:ind w:right="0"/>
        <w:rPr>
          <w:color w:val="auto"/>
          <w:szCs w:val="28"/>
        </w:rPr>
      </w:pPr>
      <w:r w:rsidRPr="0090178A">
        <w:rPr>
          <w:b/>
          <w:color w:val="auto"/>
          <w:szCs w:val="28"/>
        </w:rPr>
        <w:t>Цели и задачи дисциплины – требования к результатам освоения дисциплины: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В результате освоения дисциплины обучающийся должен уметь: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В результате освоения дисциплины обучающийся должен знать: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основные единицы и уровни языка, их признаки и взаимосвязь;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В результате освоения дисциплины обучающийся должен</w:t>
      </w:r>
      <w:r w:rsidRPr="0090178A">
        <w:rPr>
          <w:color w:val="auto"/>
          <w:szCs w:val="28"/>
        </w:rPr>
        <w:tab/>
        <w:t xml:space="preserve"> иметь практический опыт:</w:t>
      </w:r>
      <w:r w:rsidRPr="0090178A">
        <w:rPr>
          <w:color w:val="auto"/>
          <w:szCs w:val="28"/>
        </w:rPr>
        <w:tab/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lastRenderedPageBreak/>
        <w:t>– анализа языковых единиц с точки зрения правильности, точности и уместности их употребления.</w:t>
      </w:r>
    </w:p>
    <w:p w:rsidR="00C70A1B" w:rsidRPr="0090178A" w:rsidRDefault="00C70A1B" w:rsidP="00C70A1B">
      <w:pPr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 xml:space="preserve">Формируемые компетенции: </w:t>
      </w:r>
    </w:p>
    <w:p w:rsidR="00C70A1B" w:rsidRPr="0090178A" w:rsidRDefault="00C70A1B" w:rsidP="00C70A1B">
      <w:pPr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Выпускник, освоивший ППССЗ, должен обладать общими компетенциями, включающими в себя способность: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C70A1B" w:rsidRPr="0090178A" w:rsidRDefault="00C70A1B" w:rsidP="00C70A1B">
      <w:pPr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C70A1B" w:rsidRPr="0090178A" w:rsidRDefault="00C70A1B" w:rsidP="00C70A1B">
      <w:pPr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 xml:space="preserve">Выпускник, освоивший ППССЗ, должен обладать </w:t>
      </w:r>
      <w:r w:rsidRPr="0090178A">
        <w:rPr>
          <w:color w:val="auto"/>
          <w:szCs w:val="28"/>
        </w:rPr>
        <w:t xml:space="preserve">профессиональными </w:t>
      </w:r>
      <w:r w:rsidRPr="0090178A">
        <w:rPr>
          <w:rFonts w:eastAsia="Calibri"/>
          <w:color w:val="auto"/>
          <w:szCs w:val="28"/>
        </w:rPr>
        <w:t>компетенциями, включающими в себя способность:</w:t>
      </w:r>
    </w:p>
    <w:p w:rsidR="00C70A1B" w:rsidRPr="0090178A" w:rsidRDefault="00122829" w:rsidP="00122829">
      <w:pPr>
        <w:rPr>
          <w:color w:val="auto"/>
        </w:rPr>
      </w:pPr>
      <w:r w:rsidRPr="0090178A">
        <w:rPr>
          <w:color w:val="auto"/>
        </w:rPr>
        <w:t xml:space="preserve">          </w:t>
      </w:r>
      <w:r w:rsidR="00C70A1B" w:rsidRPr="0090178A">
        <w:rPr>
          <w:color w:val="auto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C70A1B" w:rsidRPr="0090178A" w:rsidRDefault="00122829" w:rsidP="00122829">
      <w:pPr>
        <w:rPr>
          <w:color w:val="auto"/>
        </w:rPr>
      </w:pPr>
      <w:r w:rsidRPr="0090178A">
        <w:rPr>
          <w:color w:val="auto"/>
        </w:rPr>
        <w:t xml:space="preserve">          </w:t>
      </w:r>
      <w:r w:rsidR="00C70A1B" w:rsidRPr="0090178A">
        <w:rPr>
          <w:color w:val="auto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C70A1B" w:rsidRPr="0090178A" w:rsidRDefault="00122829" w:rsidP="004A6060">
      <w:pPr>
        <w:rPr>
          <w:color w:val="auto"/>
        </w:rPr>
      </w:pPr>
      <w:r w:rsidRPr="0090178A">
        <w:rPr>
          <w:color w:val="auto"/>
        </w:rPr>
        <w:t xml:space="preserve">          </w:t>
      </w:r>
      <w:r w:rsidR="00C70A1B" w:rsidRPr="0090178A">
        <w:rPr>
          <w:color w:val="auto"/>
        </w:rPr>
        <w:t>ПК 1.3. Оформлять документы, регламентирующие организацию перевозочного процесса.</w:t>
      </w:r>
    </w:p>
    <w:p w:rsidR="00F549DA" w:rsidRPr="0090178A" w:rsidRDefault="00F549DA" w:rsidP="00F549DA">
      <w:pPr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Изучение учебной дисциплины «Русский язык и культура речи» завершается подведением итогов в форме зачета в рамках проме</w:t>
      </w:r>
      <w:r w:rsidRPr="0090178A">
        <w:rPr>
          <w:rFonts w:eastAsia="Calibri"/>
          <w:color w:val="auto"/>
          <w:szCs w:val="28"/>
        </w:rPr>
        <w:softHyphen/>
        <w:t xml:space="preserve">жуточной аттестации обучающихся. </w:t>
      </w:r>
    </w:p>
    <w:p w:rsidR="004C5E6A" w:rsidRPr="0090178A" w:rsidRDefault="004C5E6A" w:rsidP="00122829">
      <w:pPr>
        <w:rPr>
          <w:color w:val="auto"/>
        </w:rPr>
      </w:pPr>
    </w:p>
    <w:p w:rsidR="004C5E6A" w:rsidRPr="0090178A" w:rsidRDefault="004C5E6A" w:rsidP="00C70A1B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C5E6A" w:rsidRPr="0090178A" w:rsidRDefault="004C5E6A" w:rsidP="00C70A1B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lastRenderedPageBreak/>
        <w:t xml:space="preserve">Количество часов на освоение программы дисциплины на базе основного общего образования: 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C70A1B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При реализации содержания вариативной учебной дисциплины «Русский язык и культура речи» в пределах освоения ОПОП СПО на базе основного общего образования с получением среднего общего образования обязательная учебная нагрузка обучающихся по специальности СПО технического профиля профессионального образования </w:t>
      </w:r>
      <w:r w:rsidR="00C70A1B" w:rsidRPr="0090178A">
        <w:rPr>
          <w:color w:val="auto"/>
          <w:szCs w:val="28"/>
        </w:rPr>
        <w:t xml:space="preserve">23.02.01 </w:t>
      </w:r>
      <w:r w:rsidR="00C70A1B" w:rsidRPr="0090178A">
        <w:rPr>
          <w:rFonts w:eastAsia="Calibri"/>
          <w:color w:val="auto"/>
          <w:szCs w:val="28"/>
        </w:rPr>
        <w:t>Организация перевозок и управление на транспорте (по видам)</w:t>
      </w:r>
      <w:r w:rsidR="00C70A1B" w:rsidRPr="0090178A">
        <w:rPr>
          <w:color w:val="auto"/>
          <w:szCs w:val="28"/>
        </w:rPr>
        <w:t xml:space="preserve"> составляет:</w:t>
      </w:r>
    </w:p>
    <w:p w:rsidR="004B7EA1" w:rsidRPr="0090178A" w:rsidRDefault="004B7EA1" w:rsidP="004B7EA1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8"/>
        </w:rPr>
      </w:pPr>
    </w:p>
    <w:p w:rsidR="00146B35" w:rsidRPr="0090178A" w:rsidRDefault="00146B35" w:rsidP="00146B35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Максимальная учебная нагрузка </w:t>
      </w:r>
      <w:r w:rsidRPr="0090178A">
        <w:rPr>
          <w:rFonts w:eastAsia="Calibri"/>
          <w:color w:val="auto"/>
          <w:szCs w:val="28"/>
        </w:rPr>
        <w:t xml:space="preserve">по заочной форме обучения </w:t>
      </w:r>
      <w:r w:rsidRPr="0090178A">
        <w:rPr>
          <w:color w:val="auto"/>
          <w:szCs w:val="28"/>
        </w:rPr>
        <w:t>–  63 часа, из них:</w:t>
      </w:r>
    </w:p>
    <w:p w:rsidR="004B7EA1" w:rsidRPr="0090178A" w:rsidRDefault="00DF1350" w:rsidP="004B7EA1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/>
          <w:color w:val="auto"/>
          <w:szCs w:val="28"/>
        </w:rPr>
      </w:pPr>
      <w:r w:rsidRPr="0090178A">
        <w:rPr>
          <w:color w:val="auto"/>
          <w:szCs w:val="28"/>
        </w:rPr>
        <w:t xml:space="preserve">обязательная аудиторная нагрузка </w:t>
      </w:r>
      <w:r w:rsidR="004B7EA1" w:rsidRPr="0090178A">
        <w:rPr>
          <w:rFonts w:eastAsia="Calibri"/>
          <w:color w:val="auto"/>
          <w:szCs w:val="28"/>
        </w:rPr>
        <w:t xml:space="preserve">– </w:t>
      </w:r>
      <w:r w:rsidR="00146B35" w:rsidRPr="0090178A">
        <w:rPr>
          <w:rFonts w:eastAsia="Calibri"/>
          <w:color w:val="auto"/>
          <w:szCs w:val="28"/>
        </w:rPr>
        <w:t>8</w:t>
      </w:r>
      <w:r w:rsidR="004B7EA1" w:rsidRPr="0090178A">
        <w:rPr>
          <w:rFonts w:eastAsia="Calibri"/>
          <w:color w:val="auto"/>
          <w:szCs w:val="28"/>
        </w:rPr>
        <w:t xml:space="preserve"> часов </w:t>
      </w:r>
    </w:p>
    <w:p w:rsidR="00926CE9" w:rsidRPr="0090178A" w:rsidRDefault="004B7EA1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 xml:space="preserve">- теоретические занятия – </w:t>
      </w:r>
      <w:r w:rsidR="00926CE9" w:rsidRPr="0090178A">
        <w:rPr>
          <w:rFonts w:eastAsia="Calibri"/>
          <w:color w:val="auto"/>
          <w:szCs w:val="28"/>
        </w:rPr>
        <w:t>4</w:t>
      </w:r>
      <w:r w:rsidRPr="0090178A">
        <w:rPr>
          <w:rFonts w:eastAsia="Calibri"/>
          <w:color w:val="auto"/>
          <w:szCs w:val="28"/>
        </w:rPr>
        <w:t xml:space="preserve"> час</w:t>
      </w:r>
      <w:r w:rsidR="00926CE9" w:rsidRPr="0090178A">
        <w:rPr>
          <w:rFonts w:eastAsia="Calibri"/>
          <w:color w:val="auto"/>
          <w:szCs w:val="28"/>
        </w:rPr>
        <w:t>а</w:t>
      </w:r>
    </w:p>
    <w:p w:rsidR="004B7EA1" w:rsidRPr="0090178A" w:rsidRDefault="00926CE9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- практические занятия – 4 часа</w:t>
      </w:r>
      <w:r w:rsidR="004B7EA1" w:rsidRPr="0090178A">
        <w:rPr>
          <w:rFonts w:eastAsia="Calibri"/>
          <w:color w:val="auto"/>
          <w:szCs w:val="28"/>
        </w:rPr>
        <w:t xml:space="preserve"> </w:t>
      </w:r>
    </w:p>
    <w:p w:rsidR="004C5E6A" w:rsidRPr="0090178A" w:rsidRDefault="00926CE9" w:rsidP="00AD2750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90178A">
        <w:rPr>
          <w:rFonts w:eastAsia="Calibri"/>
          <w:color w:val="auto"/>
          <w:szCs w:val="28"/>
        </w:rPr>
        <w:t>самостоятельная</w:t>
      </w:r>
      <w:r w:rsidR="0090178A" w:rsidRPr="0090178A">
        <w:rPr>
          <w:rFonts w:eastAsia="Calibri"/>
          <w:color w:val="auto"/>
          <w:szCs w:val="28"/>
        </w:rPr>
        <w:t xml:space="preserve"> </w:t>
      </w:r>
      <w:r w:rsidRPr="0090178A">
        <w:rPr>
          <w:rFonts w:eastAsia="Calibri"/>
          <w:color w:val="auto"/>
          <w:szCs w:val="28"/>
        </w:rPr>
        <w:t xml:space="preserve">(внеаудиторная) работа </w:t>
      </w:r>
      <w:r w:rsidR="004B7EA1" w:rsidRPr="0090178A">
        <w:rPr>
          <w:rFonts w:eastAsia="Calibri"/>
          <w:color w:val="auto"/>
          <w:szCs w:val="28"/>
        </w:rPr>
        <w:t xml:space="preserve">– </w:t>
      </w:r>
      <w:r w:rsidR="00146B35" w:rsidRPr="0090178A">
        <w:rPr>
          <w:rFonts w:eastAsia="Calibri"/>
          <w:color w:val="auto"/>
          <w:szCs w:val="28"/>
        </w:rPr>
        <w:t>55</w:t>
      </w:r>
      <w:r w:rsidR="004B7EA1" w:rsidRPr="0090178A">
        <w:rPr>
          <w:rFonts w:eastAsia="Calibri"/>
          <w:color w:val="auto"/>
          <w:szCs w:val="28"/>
        </w:rPr>
        <w:t xml:space="preserve"> часов</w:t>
      </w: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A6060" w:rsidRPr="0090178A" w:rsidRDefault="004A6060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A6060" w:rsidRPr="0090178A" w:rsidRDefault="004A6060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A6060" w:rsidRPr="0090178A" w:rsidRDefault="004A6060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90178A" w:rsidRPr="0090178A" w:rsidRDefault="0090178A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8"/>
        </w:rPr>
      </w:pPr>
      <w:bookmarkStart w:id="3" w:name="_Toc47222"/>
      <w:r w:rsidRPr="0090178A">
        <w:rPr>
          <w:b/>
          <w:color w:val="auto"/>
          <w:sz w:val="24"/>
          <w:szCs w:val="28"/>
        </w:rPr>
        <w:br w:type="page"/>
      </w:r>
    </w:p>
    <w:p w:rsidR="004C5E6A" w:rsidRPr="0090178A" w:rsidRDefault="004C5E6A" w:rsidP="0079590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right="0"/>
        <w:jc w:val="center"/>
        <w:rPr>
          <w:b/>
          <w:color w:val="auto"/>
          <w:sz w:val="24"/>
          <w:szCs w:val="28"/>
        </w:rPr>
      </w:pPr>
      <w:r w:rsidRPr="0090178A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4C5E6A" w:rsidRPr="0090178A" w:rsidRDefault="004C5E6A" w:rsidP="004C5E6A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3"/>
    <w:p w:rsidR="004C5E6A" w:rsidRPr="0090178A" w:rsidRDefault="004C5E6A" w:rsidP="004C5E6A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</w:p>
    <w:p w:rsidR="00795904" w:rsidRPr="0090178A" w:rsidRDefault="00795904" w:rsidP="00795904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 xml:space="preserve">2.2. Объем учебной дисциплины и виды учебной работы </w:t>
      </w:r>
      <w:r w:rsidRPr="0090178A">
        <w:rPr>
          <w:rFonts w:eastAsia="Calibri"/>
          <w:b/>
          <w:color w:val="auto"/>
          <w:szCs w:val="28"/>
        </w:rPr>
        <w:t>по заочной форме обучения</w:t>
      </w:r>
    </w:p>
    <w:p w:rsidR="00795904" w:rsidRPr="0090178A" w:rsidRDefault="00795904" w:rsidP="0079590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AC" w:rsidRPr="0090178A" w:rsidRDefault="006E6CAC" w:rsidP="00C629E9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AC" w:rsidRPr="0090178A" w:rsidRDefault="006E6CAC" w:rsidP="006E6CAC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Объем часов</w:t>
            </w: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63</w:t>
            </w: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8</w:t>
            </w: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Cs w:val="28"/>
              </w:rPr>
            </w:pP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6E6CAC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- 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926CE9" w:rsidP="00C629E9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4</w:t>
            </w: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E9" w:rsidRPr="0090178A" w:rsidRDefault="00926CE9" w:rsidP="006E6CAC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-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E9" w:rsidRPr="0090178A" w:rsidRDefault="00926CE9" w:rsidP="00C629E9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4</w:t>
            </w: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926CE9" w:rsidP="00926CE9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 xml:space="preserve">Самостоятельная  (внеаудиторная) </w:t>
            </w:r>
            <w:r w:rsidR="006E6CAC" w:rsidRPr="0090178A">
              <w:rPr>
                <w:rFonts w:eastAsia="Calibri"/>
                <w:color w:val="auto"/>
                <w:szCs w:val="28"/>
              </w:rPr>
              <w:t xml:space="preserve">работа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55</w:t>
            </w:r>
          </w:p>
        </w:tc>
      </w:tr>
      <w:tr w:rsidR="0090178A" w:rsidRPr="0090178A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jc w:val="center"/>
              <w:rPr>
                <w:rFonts w:eastAsia="Calibri"/>
                <w:color w:val="auto"/>
                <w:szCs w:val="28"/>
              </w:rPr>
            </w:pPr>
            <w:r w:rsidRPr="0090178A">
              <w:rPr>
                <w:rFonts w:eastAsia="Calibri"/>
                <w:color w:val="auto"/>
                <w:szCs w:val="28"/>
              </w:rPr>
              <w:t>3</w:t>
            </w:r>
          </w:p>
        </w:tc>
      </w:tr>
      <w:tr w:rsidR="006E6CAC" w:rsidRPr="0090178A" w:rsidTr="00C629E9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90178A" w:rsidRDefault="006E6CAC" w:rsidP="00C629E9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90178A">
              <w:rPr>
                <w:iCs/>
                <w:color w:val="auto"/>
                <w:szCs w:val="28"/>
              </w:rPr>
              <w:t>Итоговая аттестация в форме зачета: 3 семестр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CAC" w:rsidRPr="0090178A" w:rsidRDefault="006E6CAC" w:rsidP="00C629E9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Cs w:val="28"/>
              </w:rPr>
            </w:pPr>
          </w:p>
        </w:tc>
      </w:tr>
    </w:tbl>
    <w:p w:rsidR="006E6CAC" w:rsidRPr="0090178A" w:rsidRDefault="006E6CAC" w:rsidP="006E6CAC">
      <w:pPr>
        <w:spacing w:after="0" w:line="240" w:lineRule="auto"/>
        <w:ind w:firstLine="426"/>
        <w:rPr>
          <w:rFonts w:eastAsia="Calibri"/>
          <w:b/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4C5E6A" w:rsidRPr="0090178A" w:rsidRDefault="004C5E6A" w:rsidP="004C5E6A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90178A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:rsidR="0029470F" w:rsidRPr="0090178A" w:rsidRDefault="00C92840" w:rsidP="0090178A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lastRenderedPageBreak/>
        <w:t>2.</w:t>
      </w:r>
      <w:r w:rsidR="00860483" w:rsidRPr="0090178A">
        <w:rPr>
          <w:b/>
          <w:color w:val="auto"/>
          <w:szCs w:val="28"/>
        </w:rPr>
        <w:t>3</w:t>
      </w:r>
      <w:r w:rsidRPr="0090178A">
        <w:rPr>
          <w:b/>
          <w:color w:val="auto"/>
          <w:szCs w:val="28"/>
        </w:rPr>
        <w:t xml:space="preserve">. Тематический план и содержание дисциплины </w:t>
      </w:r>
    </w:p>
    <w:p w:rsidR="004542D5" w:rsidRPr="0090178A" w:rsidRDefault="004542D5" w:rsidP="004A6060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</w:p>
    <w:p w:rsidR="004542D5" w:rsidRPr="0090178A" w:rsidRDefault="004542D5" w:rsidP="004542D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>Тематический план и содержание дисциплины по заочной форме обучения</w:t>
      </w:r>
    </w:p>
    <w:p w:rsidR="004542D5" w:rsidRPr="0090178A" w:rsidRDefault="004542D5" w:rsidP="004542D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9"/>
        <w:gridCol w:w="7895"/>
        <w:gridCol w:w="1679"/>
        <w:gridCol w:w="2259"/>
      </w:tblGrid>
      <w:tr w:rsidR="0090178A" w:rsidRPr="0090178A" w:rsidTr="00DC6546">
        <w:trPr>
          <w:trHeight w:val="20"/>
        </w:trPr>
        <w:tc>
          <w:tcPr>
            <w:tcW w:w="920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22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7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:rsidR="0090178A" w:rsidRPr="0090178A" w:rsidTr="00DC6546">
        <w:trPr>
          <w:trHeight w:val="20"/>
        </w:trPr>
        <w:tc>
          <w:tcPr>
            <w:tcW w:w="3642" w:type="pct"/>
            <w:gridSpan w:val="2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Раздел 1. Нормы русского</w:t>
            </w:r>
          </w:p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литературного языка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 w:val="restar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Тема 1.1.</w:t>
            </w:r>
          </w:p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Культура речи как научная</w:t>
            </w:r>
          </w:p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дисциплина</w:t>
            </w: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ОК 2, ОК 3, </w:t>
            </w:r>
          </w:p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ОК4, ОК6</w:t>
            </w: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4E436E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Культура речи как научная дисциплина. Аспекты культуры речи: нормативный, коммуникативный, этический</w:t>
            </w:r>
            <w:r w:rsidR="001254F1" w:rsidRPr="0090178A">
              <w:rPr>
                <w:color w:val="auto"/>
                <w:sz w:val="24"/>
                <w:szCs w:val="24"/>
              </w:rPr>
              <w:t xml:space="preserve"> (1 уровень)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85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633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Практическое занятие №1 </w:t>
            </w:r>
          </w:p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Понятие нормы. Динамический характер нормы</w:t>
            </w:r>
            <w:r w:rsidR="004A6060" w:rsidRPr="0090178A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549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Проработка учебной литературы</w:t>
            </w:r>
            <w:r w:rsidR="004A6060" w:rsidRPr="0090178A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37"/>
        </w:trPr>
        <w:tc>
          <w:tcPr>
            <w:tcW w:w="920" w:type="pct"/>
            <w:vMerge w:val="restar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Тема 1.2.</w:t>
            </w:r>
          </w:p>
          <w:p w:rsidR="00AF3525" w:rsidRPr="0090178A" w:rsidRDefault="004E436E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Н</w:t>
            </w:r>
            <w:r w:rsidR="00AF3525" w:rsidRPr="0090178A">
              <w:rPr>
                <w:color w:val="auto"/>
                <w:sz w:val="24"/>
                <w:szCs w:val="24"/>
              </w:rPr>
              <w:t>ормы</w:t>
            </w:r>
            <w:r w:rsidRPr="0090178A">
              <w:rPr>
                <w:color w:val="auto"/>
                <w:sz w:val="24"/>
                <w:szCs w:val="24"/>
              </w:rPr>
              <w:t xml:space="preserve"> русского языка</w:t>
            </w: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Pr="0090178A" w:rsidRDefault="002E1D77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ОК 2, ОК 3,ОК4,</w:t>
            </w:r>
          </w:p>
          <w:p w:rsidR="00AF3525" w:rsidRPr="0090178A" w:rsidRDefault="00AF3525" w:rsidP="002E1D77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ОК</w:t>
            </w:r>
            <w:r w:rsidR="002E1D77" w:rsidRPr="0090178A">
              <w:rPr>
                <w:color w:val="auto"/>
                <w:sz w:val="24"/>
                <w:szCs w:val="24"/>
              </w:rPr>
              <w:t>5</w:t>
            </w:r>
            <w:r w:rsidRPr="0090178A">
              <w:rPr>
                <w:color w:val="auto"/>
                <w:sz w:val="24"/>
                <w:szCs w:val="24"/>
              </w:rPr>
              <w:t>, ОК7</w:t>
            </w:r>
            <w:r w:rsidR="002E1D77" w:rsidRPr="0090178A">
              <w:rPr>
                <w:color w:val="auto"/>
                <w:sz w:val="24"/>
                <w:szCs w:val="24"/>
              </w:rPr>
              <w:t>, ОК8, ОК9</w:t>
            </w:r>
          </w:p>
        </w:tc>
      </w:tr>
      <w:tr w:rsidR="0090178A" w:rsidRPr="0090178A" w:rsidTr="00DC6546">
        <w:trPr>
          <w:trHeight w:val="237"/>
        </w:trPr>
        <w:tc>
          <w:tcPr>
            <w:tcW w:w="920" w:type="pct"/>
            <w:vMerge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4E436E" w:rsidP="004E436E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Н</w:t>
            </w:r>
            <w:r w:rsidR="00AF3525" w:rsidRPr="0090178A">
              <w:rPr>
                <w:color w:val="auto"/>
                <w:sz w:val="24"/>
                <w:szCs w:val="24"/>
              </w:rPr>
              <w:t xml:space="preserve">ормы </w:t>
            </w:r>
            <w:r w:rsidR="000F66B3" w:rsidRPr="0090178A">
              <w:rPr>
                <w:color w:val="auto"/>
                <w:sz w:val="24"/>
                <w:szCs w:val="24"/>
              </w:rPr>
              <w:t xml:space="preserve">русского языка: </w:t>
            </w:r>
            <w:r w:rsidRPr="0090178A">
              <w:rPr>
                <w:color w:val="auto"/>
                <w:sz w:val="24"/>
                <w:szCs w:val="24"/>
              </w:rPr>
              <w:t xml:space="preserve">орфоэпические, акцентологические, лексические, морфологические, синтаксические, орфографические, пунктуационные </w:t>
            </w:r>
            <w:r w:rsidR="00AF3525" w:rsidRPr="0090178A">
              <w:rPr>
                <w:color w:val="auto"/>
                <w:sz w:val="24"/>
                <w:szCs w:val="24"/>
              </w:rPr>
              <w:t>(1 уровень)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37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37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Практическое занятие №2</w:t>
            </w:r>
          </w:p>
          <w:p w:rsidR="00AF3525" w:rsidRPr="0090178A" w:rsidRDefault="001254F1" w:rsidP="001254F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Составление таблицы с примерам</w:t>
            </w:r>
            <w:r w:rsidR="00665287" w:rsidRPr="0090178A">
              <w:rPr>
                <w:color w:val="auto"/>
                <w:sz w:val="24"/>
                <w:szCs w:val="24"/>
              </w:rPr>
              <w:t>и</w:t>
            </w:r>
            <w:r w:rsidRPr="0090178A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4E436E">
        <w:trPr>
          <w:trHeight w:val="315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9" w:type="pct"/>
            <w:vAlign w:val="center"/>
          </w:tcPr>
          <w:p w:rsidR="00AF3525" w:rsidRPr="0090178A" w:rsidRDefault="001254F1" w:rsidP="00DC654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47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1254F1">
            <w:pPr>
              <w:spacing w:after="0" w:line="240" w:lineRule="auto"/>
              <w:ind w:right="67"/>
              <w:jc w:val="left"/>
              <w:rPr>
                <w:b/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Орфоэпические нормы. Орфоэпический анализ слова</w:t>
            </w:r>
            <w:r w:rsidR="004A6060" w:rsidRPr="0090178A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1254F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 w:val="restar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1254F1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Акцентологические нормы. Допустимые варианты произношения и ударения. Исторические изменения в произношении и ударении (1 </w:t>
            </w:r>
            <w:r w:rsidRPr="0090178A">
              <w:rPr>
                <w:color w:val="auto"/>
                <w:sz w:val="24"/>
                <w:szCs w:val="24"/>
              </w:rPr>
              <w:lastRenderedPageBreak/>
              <w:t>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555"/>
        </w:trPr>
        <w:tc>
          <w:tcPr>
            <w:tcW w:w="920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B1780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Лексические нормы. Лексическое значение слова. Однозначные и многозначные слова. Лексические единицы русского языка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1254F1">
        <w:trPr>
          <w:trHeight w:val="284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1254F1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Стилистическая окраска лексики (2 уровень) 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1254F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Подготовка сообщений «Лексические особенности стихотворений» и </w:t>
            </w:r>
          </w:p>
          <w:p w:rsidR="002E1D77" w:rsidRPr="0090178A" w:rsidRDefault="002E1D77" w:rsidP="00DC6546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 «Окказионализмы в произведениях» (3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Изобразительно-выразительные средства языка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B1780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Подготовка реферата «Лексические средства языковой выразительности (тропы) в произведении» (3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779" w:type="pct"/>
            <w:vMerge w:val="restart"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507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B1780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Морфологические нормы. Правильное употребление форм имён существительных, прилагательных, числительных, местоимений (1 уровень). Правильное употребление форм глаголов, причастий, деепричастий  (2 уровень)</w:t>
            </w:r>
          </w:p>
        </w:tc>
        <w:tc>
          <w:tcPr>
            <w:tcW w:w="579" w:type="pct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5</w:t>
            </w:r>
          </w:p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66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665287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Синтаксические нормы. Построение предложений с причастием  (2 уровень)</w:t>
            </w:r>
          </w:p>
        </w:tc>
        <w:tc>
          <w:tcPr>
            <w:tcW w:w="579" w:type="pct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665287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Синтаксические нормы. Построение предложений с деепричастием (2 уровень) </w:t>
            </w:r>
          </w:p>
        </w:tc>
        <w:tc>
          <w:tcPr>
            <w:tcW w:w="579" w:type="pct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724"/>
        </w:trPr>
        <w:tc>
          <w:tcPr>
            <w:tcW w:w="920" w:type="pct"/>
            <w:vMerge/>
            <w:vAlign w:val="center"/>
          </w:tcPr>
          <w:p w:rsidR="002E1D77" w:rsidRPr="0090178A" w:rsidRDefault="002E1D77" w:rsidP="00DC6546">
            <w:pPr>
              <w:spacing w:after="0" w:line="240" w:lineRule="auto"/>
              <w:ind w:right="67"/>
              <w:jc w:val="left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Орфографические нормы. Роль орфографии в письменном общении людей. Принципы русского правописания. Правописание корней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4A6060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Орфографические нормы. Правописание приставок. Правописание приставок при-</w:t>
            </w:r>
            <w:r w:rsidR="004A6060" w:rsidRPr="0090178A">
              <w:rPr>
                <w:color w:val="auto"/>
                <w:sz w:val="24"/>
                <w:szCs w:val="24"/>
              </w:rPr>
              <w:t>/</w:t>
            </w:r>
            <w:r w:rsidRPr="0090178A">
              <w:rPr>
                <w:color w:val="auto"/>
                <w:sz w:val="24"/>
                <w:szCs w:val="24"/>
              </w:rPr>
              <w:t>пре-. Правописание неизменяемых приставок. Правописание приставок на –з/–с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665287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Орфографические нормы. Слитное, дефисное, раздельное написание слов. Слитное написание производных предлогов, предложных сочетаний, союзов и наречий. Правописание частиц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ind w:right="67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Орфографические нормы. Правописание суффиксов разных частей речи (2 уровень)</w:t>
            </w:r>
          </w:p>
        </w:tc>
        <w:tc>
          <w:tcPr>
            <w:tcW w:w="579" w:type="pct"/>
            <w:vAlign w:val="center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ind w:right="67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Орфографический анализ текста (3 уровень) </w:t>
            </w:r>
          </w:p>
        </w:tc>
        <w:tc>
          <w:tcPr>
            <w:tcW w:w="579" w:type="pct"/>
          </w:tcPr>
          <w:p w:rsidR="002E1D77" w:rsidRPr="0090178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78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84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Пунктуационные нормы. Принципы русской пунктуации. Знаки препинания в осложнённом предложении (2 уровень)</w:t>
            </w:r>
          </w:p>
        </w:tc>
        <w:tc>
          <w:tcPr>
            <w:tcW w:w="579" w:type="pct"/>
          </w:tcPr>
          <w:p w:rsidR="002E1D77" w:rsidRPr="0090178A" w:rsidRDefault="002E1D77" w:rsidP="002E1D77">
            <w:pPr>
              <w:spacing w:after="0" w:line="240" w:lineRule="auto"/>
              <w:rPr>
                <w:color w:val="auto"/>
                <w:w w:val="99"/>
              </w:rPr>
            </w:pPr>
            <w:r w:rsidRPr="0090178A">
              <w:rPr>
                <w:color w:val="auto"/>
                <w:w w:val="99"/>
              </w:rPr>
              <w:t xml:space="preserve">         </w:t>
            </w:r>
            <w:r w:rsidR="00E52226" w:rsidRPr="0090178A">
              <w:rPr>
                <w:color w:val="auto"/>
                <w:w w:val="99"/>
              </w:rPr>
              <w:t xml:space="preserve"> </w:t>
            </w:r>
            <w:r w:rsidRPr="0090178A">
              <w:rPr>
                <w:color w:val="auto"/>
                <w:w w:val="99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55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2B3F68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Пунктуационные нормы. Знаки препинания в сложносочиненных предложениях (2 уровень)</w:t>
            </w:r>
          </w:p>
        </w:tc>
        <w:tc>
          <w:tcPr>
            <w:tcW w:w="579" w:type="pct"/>
          </w:tcPr>
          <w:p w:rsidR="002E1D77" w:rsidRPr="0090178A" w:rsidRDefault="002E1D77" w:rsidP="002B3F68">
            <w:pPr>
              <w:spacing w:after="0" w:line="240" w:lineRule="auto"/>
              <w:ind w:left="0" w:firstLine="0"/>
              <w:rPr>
                <w:color w:val="auto"/>
              </w:rPr>
            </w:pPr>
            <w:r w:rsidRPr="0090178A">
              <w:rPr>
                <w:color w:val="auto"/>
                <w:w w:val="99"/>
              </w:rPr>
              <w:t xml:space="preserve">          2</w:t>
            </w:r>
          </w:p>
        </w:tc>
        <w:tc>
          <w:tcPr>
            <w:tcW w:w="779" w:type="pct"/>
            <w:vMerge/>
          </w:tcPr>
          <w:p w:rsidR="002E1D77" w:rsidRPr="0090178A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90178A" w:rsidRPr="0090178A" w:rsidTr="000F66B3">
        <w:trPr>
          <w:trHeight w:val="554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pStyle w:val="TableParagraph"/>
              <w:ind w:left="244" w:right="235"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2B3F68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Пунктуационные нормы. Знаки препинания в сложноподчиненных предложениях (2 уровень)</w:t>
            </w:r>
          </w:p>
        </w:tc>
        <w:tc>
          <w:tcPr>
            <w:tcW w:w="579" w:type="pct"/>
          </w:tcPr>
          <w:p w:rsidR="002E1D77" w:rsidRPr="0090178A" w:rsidRDefault="002E1D77" w:rsidP="002B3F68">
            <w:pPr>
              <w:spacing w:after="0" w:line="240" w:lineRule="auto"/>
              <w:rPr>
                <w:color w:val="auto"/>
                <w:w w:val="99"/>
              </w:rPr>
            </w:pPr>
            <w:r w:rsidRPr="0090178A">
              <w:rPr>
                <w:color w:val="auto"/>
                <w:w w:val="99"/>
              </w:rPr>
              <w:t xml:space="preserve">          2</w:t>
            </w:r>
          </w:p>
        </w:tc>
        <w:tc>
          <w:tcPr>
            <w:tcW w:w="779" w:type="pct"/>
            <w:vMerge/>
          </w:tcPr>
          <w:p w:rsidR="002E1D77" w:rsidRPr="0090178A" w:rsidRDefault="002E1D77" w:rsidP="00DC6546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</w:tr>
      <w:tr w:rsidR="0090178A" w:rsidRPr="0090178A" w:rsidTr="000F66B3">
        <w:trPr>
          <w:trHeight w:val="620"/>
        </w:trPr>
        <w:tc>
          <w:tcPr>
            <w:tcW w:w="920" w:type="pct"/>
            <w:vMerge/>
          </w:tcPr>
          <w:p w:rsidR="002E1D77" w:rsidRPr="0090178A" w:rsidRDefault="002E1D77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90178A" w:rsidRDefault="002E1D77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Пунктуационные нормы. Выписывание предложений из текстов, иллюстрирующих разные правила пунктуации (3 уровень)</w:t>
            </w:r>
          </w:p>
        </w:tc>
        <w:tc>
          <w:tcPr>
            <w:tcW w:w="579" w:type="pct"/>
          </w:tcPr>
          <w:p w:rsidR="002E1D77" w:rsidRPr="0090178A" w:rsidRDefault="002E1D77" w:rsidP="002B3F68">
            <w:pPr>
              <w:pStyle w:val="TableParagraph"/>
              <w:ind w:left="0" w:right="133"/>
              <w:jc w:val="center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</w:tcPr>
          <w:p w:rsidR="002E1D77" w:rsidRPr="0090178A" w:rsidRDefault="002E1D77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29"/>
        </w:trPr>
        <w:tc>
          <w:tcPr>
            <w:tcW w:w="3642" w:type="pct"/>
            <w:gridSpan w:val="2"/>
          </w:tcPr>
          <w:p w:rsidR="00AF3525" w:rsidRPr="0090178A" w:rsidRDefault="00AF3525" w:rsidP="00DC6546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>Раздел 2. Стилистика</w:t>
            </w:r>
          </w:p>
        </w:tc>
        <w:tc>
          <w:tcPr>
            <w:tcW w:w="579" w:type="pct"/>
          </w:tcPr>
          <w:p w:rsidR="00AF3525" w:rsidRPr="0090178A" w:rsidRDefault="00E52226" w:rsidP="00E52226">
            <w:pPr>
              <w:pStyle w:val="TableParagraph"/>
              <w:ind w:left="98" w:right="133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        </w:t>
            </w:r>
            <w:r w:rsidR="00AF3525" w:rsidRPr="0090178A">
              <w:rPr>
                <w:sz w:val="24"/>
                <w:szCs w:val="24"/>
              </w:rPr>
              <w:t>11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318"/>
        </w:trPr>
        <w:tc>
          <w:tcPr>
            <w:tcW w:w="920" w:type="pct"/>
            <w:vMerge w:val="restar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Тема 2.1. </w:t>
            </w:r>
          </w:p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Стили речи</w:t>
            </w: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AF3525" w:rsidRPr="0090178A" w:rsidRDefault="00AF3525" w:rsidP="00E947C0">
            <w:pPr>
              <w:spacing w:after="0" w:line="240" w:lineRule="auto"/>
              <w:rPr>
                <w:color w:val="auto"/>
                <w:w w:val="99"/>
                <w:szCs w:val="28"/>
              </w:rPr>
            </w:pPr>
            <w:r w:rsidRPr="0090178A">
              <w:rPr>
                <w:color w:val="auto"/>
                <w:w w:val="99"/>
                <w:szCs w:val="28"/>
              </w:rPr>
              <w:t xml:space="preserve">         </w:t>
            </w:r>
            <w:r w:rsidR="00E947C0" w:rsidRPr="0090178A">
              <w:rPr>
                <w:color w:val="auto"/>
                <w:w w:val="99"/>
                <w:szCs w:val="28"/>
              </w:rPr>
              <w:t>1</w:t>
            </w:r>
          </w:p>
        </w:tc>
        <w:tc>
          <w:tcPr>
            <w:tcW w:w="779" w:type="pct"/>
            <w:vMerge w:val="restar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  <w:p w:rsidR="00AF3525" w:rsidRPr="0090178A" w:rsidRDefault="00AF3525" w:rsidP="00E947C0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ОК1, ОК2,ОК3</w:t>
            </w:r>
            <w:r w:rsidR="00E947C0" w:rsidRPr="0090178A">
              <w:rPr>
                <w:color w:val="auto"/>
                <w:sz w:val="24"/>
                <w:szCs w:val="24"/>
                <w:lang w:bidi="ru-RU"/>
              </w:rPr>
              <w:t>, ОК4</w:t>
            </w:r>
          </w:p>
        </w:tc>
      </w:tr>
      <w:tr w:rsidR="0090178A" w:rsidRPr="0090178A" w:rsidTr="00DC6546">
        <w:trPr>
          <w:trHeight w:val="606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E947C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Стили речи</w:t>
            </w:r>
            <w:r w:rsidR="007526FF" w:rsidRPr="0090178A">
              <w:rPr>
                <w:color w:val="auto"/>
                <w:sz w:val="24"/>
                <w:szCs w:val="24"/>
              </w:rPr>
              <w:t>:</w:t>
            </w:r>
            <w:r w:rsidRPr="0090178A">
              <w:rPr>
                <w:color w:val="auto"/>
                <w:sz w:val="24"/>
                <w:szCs w:val="24"/>
              </w:rPr>
              <w:t xml:space="preserve"> признаки, назначение. Основные жанры</w:t>
            </w:r>
            <w:r w:rsidR="00E947C0" w:rsidRPr="0090178A">
              <w:rPr>
                <w:color w:val="auto"/>
                <w:sz w:val="24"/>
                <w:szCs w:val="24"/>
              </w:rPr>
              <w:t xml:space="preserve"> разных стилей речи</w:t>
            </w:r>
            <w:r w:rsidRPr="0090178A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</w:tcPr>
          <w:p w:rsidR="00AF3525" w:rsidRPr="0090178A" w:rsidRDefault="00E52226" w:rsidP="00E947C0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90178A">
              <w:rPr>
                <w:color w:val="auto"/>
                <w:w w:val="99"/>
                <w:sz w:val="24"/>
                <w:szCs w:val="24"/>
              </w:rPr>
              <w:t xml:space="preserve">   </w:t>
            </w:r>
            <w:r w:rsidR="00E947C0" w:rsidRPr="0090178A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AF3525" w:rsidRPr="0090178A" w:rsidRDefault="00AF3525" w:rsidP="00DC6546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37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</w:tcPr>
          <w:p w:rsidR="00AF3525" w:rsidRPr="0090178A" w:rsidRDefault="00E52226" w:rsidP="00DC6546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   </w:t>
            </w:r>
            <w:r w:rsidR="00E947C0" w:rsidRPr="009017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560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pStyle w:val="TableParagraph"/>
              <w:ind w:left="489" w:right="462" w:firstLine="148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Практическое занятие </w:t>
            </w:r>
            <w:r w:rsidR="00E947C0" w:rsidRPr="0090178A">
              <w:rPr>
                <w:sz w:val="24"/>
                <w:szCs w:val="24"/>
              </w:rPr>
              <w:t>№3</w:t>
            </w:r>
            <w:r w:rsidRPr="0090178A">
              <w:rPr>
                <w:sz w:val="24"/>
                <w:szCs w:val="24"/>
              </w:rPr>
              <w:t xml:space="preserve"> </w:t>
            </w:r>
          </w:p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Жанры научного </w:t>
            </w:r>
            <w:r w:rsidR="00E947C0" w:rsidRPr="0090178A">
              <w:rPr>
                <w:sz w:val="24"/>
                <w:szCs w:val="24"/>
              </w:rPr>
              <w:t xml:space="preserve">и официально-делового </w:t>
            </w:r>
            <w:r w:rsidRPr="0090178A">
              <w:rPr>
                <w:sz w:val="24"/>
                <w:szCs w:val="24"/>
              </w:rPr>
              <w:t>стиля речи</w:t>
            </w:r>
            <w:r w:rsidR="004A6060" w:rsidRPr="0090178A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</w:tcPr>
          <w:p w:rsidR="00AF3525" w:rsidRPr="0090178A" w:rsidRDefault="00E52226" w:rsidP="00DC6546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   </w:t>
            </w:r>
            <w:r w:rsidR="00AF3525" w:rsidRPr="0090178A">
              <w:rPr>
                <w:color w:val="auto"/>
                <w:sz w:val="24"/>
                <w:szCs w:val="24"/>
              </w:rPr>
              <w:t>1</w:t>
            </w:r>
          </w:p>
          <w:p w:rsidR="00AF3525" w:rsidRPr="0090178A" w:rsidRDefault="00AF3525" w:rsidP="00E947C0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79" w:type="pct"/>
          </w:tcPr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pStyle w:val="TableParagraph"/>
              <w:ind w:left="508" w:right="482" w:firstLine="127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AF3525" w:rsidRPr="0090178A" w:rsidRDefault="00AF3525" w:rsidP="00DC6546">
            <w:pPr>
              <w:spacing w:after="0" w:line="240" w:lineRule="auto"/>
              <w:rPr>
                <w:b/>
                <w:color w:val="auto"/>
              </w:rPr>
            </w:pPr>
            <w:r w:rsidRPr="0090178A">
              <w:rPr>
                <w:color w:val="auto"/>
                <w:sz w:val="24"/>
                <w:szCs w:val="24"/>
              </w:rPr>
              <w:t>Создание заявления, доверенности, резюме</w:t>
            </w:r>
            <w:r w:rsidR="004A6060" w:rsidRPr="0090178A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</w:tcPr>
          <w:p w:rsidR="00AF3525" w:rsidRPr="0090178A" w:rsidRDefault="00E52226" w:rsidP="00DC6546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  </w:t>
            </w:r>
            <w:r w:rsidR="00E947C0" w:rsidRPr="0090178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AF3525" w:rsidRPr="0090178A" w:rsidRDefault="00AF3525" w:rsidP="00DC6546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  <w:vMerge w:val="restart"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rFonts w:eastAsia="Calibri"/>
                <w:color w:val="auto"/>
                <w:sz w:val="24"/>
                <w:szCs w:val="24"/>
                <w:lang w:eastAsia="en-US"/>
              </w:rPr>
              <w:t>Тема 2.2. Разноаспектный анализ текста</w:t>
            </w: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AF3525" w:rsidRPr="0090178A" w:rsidRDefault="00E52226" w:rsidP="00DC6546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90178A">
              <w:rPr>
                <w:color w:val="auto"/>
                <w:w w:val="99"/>
                <w:sz w:val="24"/>
                <w:szCs w:val="24"/>
              </w:rPr>
              <w:t xml:space="preserve">  </w:t>
            </w:r>
            <w:r w:rsidR="00AF3525" w:rsidRPr="0090178A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</w:tcPr>
          <w:p w:rsidR="00AF3525" w:rsidRPr="0090178A" w:rsidRDefault="00AF3525" w:rsidP="00DC6546">
            <w:pPr>
              <w:pStyle w:val="TableParagraph"/>
              <w:rPr>
                <w:sz w:val="24"/>
                <w:szCs w:val="24"/>
              </w:rPr>
            </w:pPr>
          </w:p>
          <w:p w:rsidR="00AF3525" w:rsidRPr="0090178A" w:rsidRDefault="00AF3525" w:rsidP="00DC6546">
            <w:pPr>
              <w:pStyle w:val="TableParagraph"/>
              <w:rPr>
                <w:sz w:val="24"/>
                <w:szCs w:val="24"/>
              </w:rPr>
            </w:pPr>
          </w:p>
          <w:p w:rsidR="00AF3525" w:rsidRPr="0090178A" w:rsidRDefault="00AF3525" w:rsidP="00DC6546">
            <w:pPr>
              <w:pStyle w:val="TableParagraph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>ОК1, ОК2, ОК3</w:t>
            </w:r>
          </w:p>
        </w:tc>
      </w:tr>
      <w:tr w:rsidR="0090178A" w:rsidRPr="0090178A" w:rsidTr="00DC6546">
        <w:trPr>
          <w:trHeight w:val="638"/>
        </w:trPr>
        <w:tc>
          <w:tcPr>
            <w:tcW w:w="920" w:type="pct"/>
            <w:vMerge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Разноаспектный анализ текста. Орфоэпические, акцентологические, лексические, морфологические, синтаксические нормы (3 уровень)</w:t>
            </w:r>
          </w:p>
        </w:tc>
        <w:tc>
          <w:tcPr>
            <w:tcW w:w="579" w:type="pct"/>
          </w:tcPr>
          <w:p w:rsidR="00AF3525" w:rsidRPr="0090178A" w:rsidRDefault="00E52226" w:rsidP="00DC6546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90178A">
              <w:rPr>
                <w:color w:val="auto"/>
                <w:w w:val="99"/>
                <w:sz w:val="24"/>
                <w:szCs w:val="24"/>
              </w:rPr>
              <w:t xml:space="preserve">  </w:t>
            </w:r>
            <w:r w:rsidR="00AF3525" w:rsidRPr="0090178A">
              <w:rPr>
                <w:color w:val="auto"/>
                <w:w w:val="99"/>
                <w:sz w:val="24"/>
                <w:szCs w:val="24"/>
              </w:rPr>
              <w:t>1</w:t>
            </w:r>
          </w:p>
          <w:p w:rsidR="00AF3525" w:rsidRPr="0090178A" w:rsidRDefault="00AF3525" w:rsidP="00DC6546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AF3525" w:rsidRPr="0090178A" w:rsidRDefault="00AF3525" w:rsidP="00DC654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0178A" w:rsidRPr="0090178A" w:rsidTr="00DC6546">
        <w:trPr>
          <w:trHeight w:val="372"/>
        </w:trPr>
        <w:tc>
          <w:tcPr>
            <w:tcW w:w="920" w:type="pct"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AF3525" w:rsidRPr="0090178A" w:rsidRDefault="00AF3525" w:rsidP="00E947C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>Практическое занятие №</w:t>
            </w:r>
            <w:r w:rsidR="00E947C0" w:rsidRPr="0090178A">
              <w:rPr>
                <w:color w:val="auto"/>
                <w:sz w:val="24"/>
                <w:szCs w:val="24"/>
              </w:rPr>
              <w:t>4</w:t>
            </w:r>
            <w:r w:rsidRPr="0090178A">
              <w:rPr>
                <w:color w:val="auto"/>
                <w:sz w:val="24"/>
                <w:szCs w:val="24"/>
              </w:rPr>
              <w:t xml:space="preserve"> Зачет</w:t>
            </w:r>
          </w:p>
        </w:tc>
        <w:tc>
          <w:tcPr>
            <w:tcW w:w="579" w:type="pct"/>
          </w:tcPr>
          <w:p w:rsidR="00AF3525" w:rsidRPr="0090178A" w:rsidRDefault="00E52226" w:rsidP="00DC6546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 w:rsidRPr="0090178A">
              <w:rPr>
                <w:color w:val="auto"/>
                <w:w w:val="99"/>
                <w:sz w:val="24"/>
                <w:szCs w:val="24"/>
              </w:rPr>
              <w:t xml:space="preserve">  </w:t>
            </w:r>
            <w:r w:rsidR="00AF3525" w:rsidRPr="0090178A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AF3525" w:rsidRPr="0090178A" w:rsidRDefault="00AF3525" w:rsidP="00DC6546">
            <w:pPr>
              <w:pStyle w:val="TableParagraph"/>
              <w:ind w:left="191"/>
              <w:rPr>
                <w:sz w:val="20"/>
              </w:rPr>
            </w:pPr>
          </w:p>
        </w:tc>
      </w:tr>
      <w:tr w:rsidR="0090178A" w:rsidRPr="0090178A" w:rsidTr="00DC6546">
        <w:trPr>
          <w:trHeight w:val="20"/>
        </w:trPr>
        <w:tc>
          <w:tcPr>
            <w:tcW w:w="920" w:type="pc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579" w:type="pct"/>
          </w:tcPr>
          <w:p w:rsidR="00AF3525" w:rsidRPr="0090178A" w:rsidRDefault="00AF3525" w:rsidP="00DC6546">
            <w:pPr>
              <w:pStyle w:val="TableParagraph"/>
              <w:ind w:left="0" w:right="738"/>
              <w:jc w:val="center"/>
            </w:pPr>
            <w:r w:rsidRPr="0090178A">
              <w:rPr>
                <w:sz w:val="24"/>
                <w:szCs w:val="24"/>
              </w:rPr>
              <w:t xml:space="preserve">       63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AF3525" w:rsidRPr="0090178A" w:rsidTr="00DC6546">
        <w:trPr>
          <w:trHeight w:val="885"/>
        </w:trPr>
        <w:tc>
          <w:tcPr>
            <w:tcW w:w="920" w:type="pct"/>
          </w:tcPr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90178A" w:rsidRDefault="00AF3525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В том числе: </w:t>
            </w:r>
          </w:p>
          <w:p w:rsidR="00AF3525" w:rsidRPr="0090178A" w:rsidRDefault="00AF3525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>- теоретические занятия</w:t>
            </w:r>
          </w:p>
          <w:p w:rsidR="00E947C0" w:rsidRPr="0090178A" w:rsidRDefault="00E947C0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>- практические задания</w:t>
            </w:r>
          </w:p>
          <w:p w:rsidR="00AF3525" w:rsidRPr="0090178A" w:rsidRDefault="00E947C0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- </w:t>
            </w:r>
            <w:r w:rsidRPr="0090178A">
              <w:rPr>
                <w:rFonts w:eastAsia="Calibri"/>
                <w:sz w:val="24"/>
                <w:szCs w:val="24"/>
              </w:rPr>
              <w:t>самостоятельная</w:t>
            </w:r>
            <w:r w:rsidR="000F66B3" w:rsidRPr="0090178A">
              <w:rPr>
                <w:rFonts w:eastAsia="Calibri"/>
                <w:sz w:val="24"/>
                <w:szCs w:val="24"/>
              </w:rPr>
              <w:t xml:space="preserve"> </w:t>
            </w:r>
            <w:r w:rsidRPr="0090178A">
              <w:rPr>
                <w:rFonts w:eastAsia="Calibri"/>
                <w:sz w:val="24"/>
                <w:szCs w:val="24"/>
              </w:rPr>
              <w:t>(внеаудиторная) работа</w:t>
            </w:r>
          </w:p>
        </w:tc>
        <w:tc>
          <w:tcPr>
            <w:tcW w:w="579" w:type="pct"/>
          </w:tcPr>
          <w:p w:rsidR="00AF3525" w:rsidRPr="0090178A" w:rsidRDefault="00AF3525" w:rsidP="00DC6546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</w:p>
          <w:p w:rsidR="00AF3525" w:rsidRPr="0090178A" w:rsidRDefault="00AF3525" w:rsidP="00DC6546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       </w:t>
            </w:r>
            <w:r w:rsidR="00E947C0" w:rsidRPr="0090178A">
              <w:rPr>
                <w:sz w:val="24"/>
                <w:szCs w:val="24"/>
              </w:rPr>
              <w:t>4</w:t>
            </w:r>
          </w:p>
          <w:p w:rsidR="00E947C0" w:rsidRPr="0090178A" w:rsidRDefault="00AF3525" w:rsidP="00AF3525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      </w:t>
            </w:r>
            <w:r w:rsidR="00E947C0" w:rsidRPr="0090178A">
              <w:rPr>
                <w:sz w:val="24"/>
                <w:szCs w:val="24"/>
              </w:rPr>
              <w:t xml:space="preserve"> 4</w:t>
            </w:r>
            <w:r w:rsidRPr="0090178A">
              <w:rPr>
                <w:sz w:val="24"/>
                <w:szCs w:val="24"/>
              </w:rPr>
              <w:t xml:space="preserve"> </w:t>
            </w:r>
          </w:p>
          <w:p w:rsidR="00AF3525" w:rsidRPr="0090178A" w:rsidRDefault="00E947C0" w:rsidP="00AF3525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 w:rsidRPr="0090178A">
              <w:rPr>
                <w:sz w:val="24"/>
                <w:szCs w:val="24"/>
              </w:rPr>
              <w:t xml:space="preserve">        </w:t>
            </w:r>
            <w:r w:rsidR="00AF3525" w:rsidRPr="0090178A">
              <w:rPr>
                <w:sz w:val="24"/>
                <w:szCs w:val="24"/>
              </w:rPr>
              <w:t>55</w:t>
            </w:r>
          </w:p>
        </w:tc>
        <w:tc>
          <w:tcPr>
            <w:tcW w:w="779" w:type="pct"/>
          </w:tcPr>
          <w:p w:rsidR="00AF3525" w:rsidRPr="0090178A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F3525" w:rsidRPr="0090178A" w:rsidRDefault="00AF3525" w:rsidP="00AF352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:rsidR="00296174" w:rsidRPr="0090178A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Примечание: </w:t>
      </w:r>
    </w:p>
    <w:p w:rsidR="00296174" w:rsidRPr="0090178A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90178A" w:rsidRDefault="00B52432" w:rsidP="00AF3525">
      <w:pPr>
        <w:pStyle w:val="a7"/>
        <w:numPr>
          <w:ilvl w:val="0"/>
          <w:numId w:val="12"/>
        </w:numPr>
        <w:spacing w:after="0" w:line="240" w:lineRule="auto"/>
        <w:ind w:right="0"/>
        <w:jc w:val="left"/>
        <w:rPr>
          <w:color w:val="auto"/>
          <w:szCs w:val="28"/>
        </w:rPr>
      </w:pPr>
      <w:r w:rsidRPr="0090178A">
        <w:rPr>
          <w:color w:val="auto"/>
          <w:szCs w:val="28"/>
        </w:rPr>
        <w:t>уровень – ознакомительный (узнавание ранее изученных объ</w:t>
      </w:r>
      <w:r w:rsidR="00787153" w:rsidRPr="0090178A">
        <w:rPr>
          <w:color w:val="auto"/>
          <w:szCs w:val="28"/>
        </w:rPr>
        <w:t>ектов, свойств)</w:t>
      </w:r>
    </w:p>
    <w:p w:rsidR="00296174" w:rsidRPr="0090178A" w:rsidRDefault="00AF3525" w:rsidP="00AF3525">
      <w:pPr>
        <w:spacing w:after="0" w:line="240" w:lineRule="auto"/>
        <w:ind w:right="0"/>
        <w:jc w:val="left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     2   </w:t>
      </w:r>
      <w:r w:rsidR="00B52432" w:rsidRPr="0090178A">
        <w:rPr>
          <w:color w:val="auto"/>
          <w:szCs w:val="28"/>
        </w:rPr>
        <w:t>уровень – репродуктивный (выполнение деятельности по образцу, и</w:t>
      </w:r>
      <w:r w:rsidR="00787153" w:rsidRPr="0090178A">
        <w:rPr>
          <w:color w:val="auto"/>
          <w:szCs w:val="28"/>
        </w:rPr>
        <w:t>нструкции или под руководством)</w:t>
      </w:r>
      <w:r w:rsidR="00B52432" w:rsidRPr="0090178A">
        <w:rPr>
          <w:color w:val="auto"/>
          <w:szCs w:val="28"/>
        </w:rPr>
        <w:t xml:space="preserve"> </w:t>
      </w:r>
    </w:p>
    <w:p w:rsidR="00296174" w:rsidRPr="0090178A" w:rsidRDefault="00AF3525" w:rsidP="00AF3525">
      <w:pPr>
        <w:spacing w:after="0" w:line="240" w:lineRule="auto"/>
        <w:ind w:right="0"/>
        <w:jc w:val="left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     3   </w:t>
      </w:r>
      <w:r w:rsidR="00B52432" w:rsidRPr="0090178A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90178A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90178A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</w:p>
    <w:p w:rsidR="001E3A6F" w:rsidRPr="0090178A" w:rsidRDefault="001E3A6F" w:rsidP="001E3A6F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90178A">
        <w:rPr>
          <w:b/>
          <w:color w:val="auto"/>
          <w:sz w:val="24"/>
          <w:szCs w:val="24"/>
        </w:rPr>
        <w:lastRenderedPageBreak/>
        <w:t xml:space="preserve">3. </w:t>
      </w:r>
      <w:bookmarkStart w:id="4" w:name="_Toc47223"/>
      <w:r w:rsidRPr="0090178A">
        <w:rPr>
          <w:b/>
          <w:color w:val="auto"/>
          <w:sz w:val="24"/>
          <w:szCs w:val="24"/>
        </w:rPr>
        <w:t>УСЛОВИЯ РЕАЛИЗАЦИИ ПРОГРАММЫ</w:t>
      </w:r>
      <w:bookmarkEnd w:id="4"/>
      <w:r w:rsidRPr="0090178A">
        <w:rPr>
          <w:b/>
          <w:color w:val="auto"/>
          <w:sz w:val="24"/>
          <w:szCs w:val="24"/>
        </w:rPr>
        <w:t xml:space="preserve"> ДИСЦИПЛИНЫ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 xml:space="preserve">3.1. Материально-техническое обеспечение 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Освоение программы учебной дисциплины «Русский язык и культура речи» не требует наличия специального кабинета по ФГОС СПО, занятия проводятся в учебном кабинете Русского языка и литературы, </w:t>
      </w:r>
      <w:r w:rsidR="00860483" w:rsidRPr="0090178A">
        <w:rPr>
          <w:color w:val="auto"/>
          <w:szCs w:val="28"/>
        </w:rPr>
        <w:t xml:space="preserve">в котором </w:t>
      </w:r>
      <w:r w:rsidRPr="0090178A">
        <w:rPr>
          <w:color w:val="auto"/>
          <w:szCs w:val="28"/>
        </w:rPr>
        <w:t>име</w:t>
      </w:r>
      <w:r w:rsidR="00860483" w:rsidRPr="0090178A">
        <w:rPr>
          <w:color w:val="auto"/>
          <w:szCs w:val="28"/>
        </w:rPr>
        <w:t>ется</w:t>
      </w:r>
      <w:r w:rsidRPr="0090178A">
        <w:rPr>
          <w:color w:val="auto"/>
          <w:szCs w:val="28"/>
        </w:rPr>
        <w:t xml:space="preserve"> возможность свободного доступа в Интернет во время учебного занятия и в период внеучебной деятельности обучающихся.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В кабинете есть мультимедийное оборудование, при помощи которого участники образовательного процесса могут просматривать визуальную информацию по русскому языку и культуре речи, создавать презентации, видеоматериалы, иные документы.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В состав учебно-методического и материально-технического обеспечения программы учебной дисциплины «Русский язык и культура речи» входят: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 рабочее ме</w:t>
      </w:r>
      <w:r w:rsidR="006A0534" w:rsidRPr="0090178A">
        <w:rPr>
          <w:color w:val="auto"/>
          <w:szCs w:val="28"/>
        </w:rPr>
        <w:t>сто преподавателя</w:t>
      </w:r>
    </w:p>
    <w:p w:rsidR="001E3A6F" w:rsidRPr="0090178A" w:rsidRDefault="006A0534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 рабочие места обучающихся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- </w:t>
      </w:r>
      <w:r w:rsidR="006A0534" w:rsidRPr="0090178A">
        <w:rPr>
          <w:color w:val="auto"/>
          <w:szCs w:val="28"/>
        </w:rPr>
        <w:t>комплект нормативных документов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 наглядные пособия (ст</w:t>
      </w:r>
      <w:r w:rsidR="006A0534" w:rsidRPr="0090178A">
        <w:rPr>
          <w:color w:val="auto"/>
          <w:szCs w:val="28"/>
        </w:rPr>
        <w:t>енды, учебные таблицы, плакаты)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 информа</w:t>
      </w:r>
      <w:r w:rsidR="006A0534" w:rsidRPr="0090178A">
        <w:rPr>
          <w:color w:val="auto"/>
          <w:szCs w:val="28"/>
        </w:rPr>
        <w:t>ционно-коммуникативные средства</w:t>
      </w:r>
    </w:p>
    <w:p w:rsidR="001E3A6F" w:rsidRPr="0090178A" w:rsidRDefault="006A0534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 экранно-звуковые пособия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комплект технической документации, в том числе паспорта на средства обучения, инструкции по их испол</w:t>
      </w:r>
      <w:r w:rsidR="006A0534" w:rsidRPr="0090178A">
        <w:rPr>
          <w:color w:val="auto"/>
          <w:szCs w:val="28"/>
        </w:rPr>
        <w:t>ьзованию и технике безопасности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- библиотечный фонд.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  <w:lang w:bidi="ru-RU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bCs/>
          <w:color w:val="auto"/>
          <w:szCs w:val="28"/>
        </w:rPr>
      </w:pPr>
      <w:r w:rsidRPr="0090178A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bCs/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93349D" w:rsidRPr="0090178A">
        <w:rPr>
          <w:bCs/>
          <w:color w:val="auto"/>
          <w:szCs w:val="28"/>
        </w:rPr>
        <w:t>имеет</w:t>
      </w:r>
      <w:r w:rsidR="00860483" w:rsidRPr="0090178A">
        <w:rPr>
          <w:bCs/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учебники, учебно-методические комплекты (</w:t>
      </w:r>
      <w:r w:rsidRPr="0090178A">
        <w:rPr>
          <w:bCs/>
          <w:color w:val="auto"/>
          <w:szCs w:val="28"/>
        </w:rPr>
        <w:t>п</w:t>
      </w:r>
      <w:r w:rsidRPr="0090178A">
        <w:rPr>
          <w:color w:val="auto"/>
          <w:szCs w:val="28"/>
        </w:rPr>
        <w:t>ечатные и</w:t>
      </w:r>
      <w:r w:rsidR="00525A30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 xml:space="preserve"> электронные), обеспечивающие освоение учебного материала по русскому языку и культуре речи,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92840" w:rsidRPr="0090178A" w:rsidRDefault="00C92840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8066B9" w:rsidRPr="0090178A" w:rsidRDefault="008066B9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92840" w:rsidRPr="0090178A" w:rsidRDefault="00C92840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lastRenderedPageBreak/>
        <w:t>Для обучающихся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i/>
          <w:iCs/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1. Антонова Е.С., Воителева Т.М. Русский язык: учебник для студентов 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профессиональных образовательных организаций, осваивающих профессии и специальности СПО. – М.: 2017.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2. Антонова Е.С., Воителева Т.М. Русский язык: пособие для подготовки к ЕГЭ: учеб.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3. Антонова Е.С., Воителева Т.М. Русский язык: электронный учебно-</w:t>
      </w:r>
    </w:p>
    <w:p w:rsidR="001E3A6F" w:rsidRPr="0090178A" w:rsidRDefault="001E3A6F" w:rsidP="00C92840">
      <w:pPr>
        <w:spacing w:after="0" w:line="240" w:lineRule="auto"/>
        <w:ind w:left="0" w:right="0" w:firstLine="0"/>
        <w:rPr>
          <w:color w:val="auto"/>
          <w:szCs w:val="28"/>
        </w:rPr>
      </w:pPr>
      <w:r w:rsidRPr="0090178A">
        <w:rPr>
          <w:color w:val="auto"/>
          <w:szCs w:val="28"/>
        </w:rPr>
        <w:t>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4. Воителева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5.Гольцова Н.Г., Шамшин И.В., Мищерина М.А. </w:t>
      </w:r>
      <w:r w:rsidRPr="0090178A">
        <w:rPr>
          <w:color w:val="auto"/>
          <w:szCs w:val="28"/>
        </w:rPr>
        <w:t>Русский язык (базовый уровень). 10-11 классы: в 2 ч. - М., 2015.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6. Голубева А.В. Русский язык и культура речи: учебник и практикум для СПО. – М.: Юрайт, 2016.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7. Самсонов Н. Б. Русский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язык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и культура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речи: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учебники практикум для СПО. – М.: Юрайт, 2016.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>Для преподавателей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1. Об образовании в Российской Федерации: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2. 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3. Приказ Минобрнауки России от 29.12.2014 № 1645 «О внесении изменений в Приказ Министерства образования и науки Российской Федерации от 17 мая 2012 г. № 413 </w:t>
      </w:r>
      <w:r w:rsidR="00C92840" w:rsidRPr="0090178A">
        <w:rPr>
          <w:color w:val="auto"/>
          <w:szCs w:val="28"/>
        </w:rPr>
        <w:t>«</w:t>
      </w:r>
      <w:r w:rsidRPr="0090178A">
        <w:rPr>
          <w:color w:val="auto"/>
          <w:szCs w:val="28"/>
        </w:rPr>
        <w:t>Об утверждении федерального государственного образовательного стандарта среднего (полного) общего образования».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4. Приказ Минобрнауки России от 22.04.2014 № 388 </w:t>
      </w:r>
      <w:r w:rsidR="00C92840" w:rsidRPr="0090178A">
        <w:rPr>
          <w:color w:val="auto"/>
          <w:szCs w:val="28"/>
        </w:rPr>
        <w:t>«</w:t>
      </w:r>
      <w:r w:rsidRPr="0090178A">
        <w:rPr>
          <w:color w:val="auto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23.02.06 Техническая эксплуатация подвижного состава железных дорог</w:t>
      </w:r>
      <w:r w:rsidR="00C92840" w:rsidRPr="0090178A">
        <w:rPr>
          <w:color w:val="auto"/>
          <w:szCs w:val="28"/>
        </w:rPr>
        <w:t>»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lastRenderedPageBreak/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6.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 xml:space="preserve">7.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8.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9. Воителева Т. М. </w:t>
      </w:r>
      <w:r w:rsidRPr="0090178A">
        <w:rPr>
          <w:color w:val="auto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>10. Львова С. И</w:t>
      </w:r>
      <w:r w:rsidRPr="0090178A">
        <w:rPr>
          <w:color w:val="auto"/>
          <w:szCs w:val="28"/>
        </w:rPr>
        <w:t>. Таблицы по русскому языку. - М., 2016.</w:t>
      </w:r>
      <w:r w:rsidRPr="0090178A">
        <w:rPr>
          <w:color w:val="auto"/>
          <w:szCs w:val="28"/>
        </w:rPr>
        <w:tab/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t>Словари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1. Горбачевич К. С. </w:t>
      </w:r>
      <w:r w:rsidRPr="0090178A">
        <w:rPr>
          <w:color w:val="auto"/>
          <w:szCs w:val="28"/>
        </w:rPr>
        <w:t>Словарь трудностей современного русского языка. - СПб, 2015.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>2. Граудина Л.К., Ицкович В.А., Катлинская Л.П</w:t>
      </w:r>
      <w:r w:rsidRPr="0090178A">
        <w:rPr>
          <w:color w:val="auto"/>
          <w:szCs w:val="28"/>
        </w:rPr>
        <w:t>. Грамматическая правильность русской речи.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3. Стилистический словарь вариантов. - 2-е изд., испр. и доп. - М., 2016.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4. Иванова О. Е., Лопатин В. В., Нечаева И. В., Чельцова Л. К. </w:t>
      </w:r>
      <w:r w:rsidRPr="0090178A">
        <w:rPr>
          <w:bCs/>
          <w:color w:val="auto"/>
          <w:szCs w:val="28"/>
        </w:rPr>
        <w:t xml:space="preserve">Русский орфографический словарь: около 180 000 слов </w:t>
      </w:r>
      <w:r w:rsidRPr="0090178A">
        <w:rPr>
          <w:color w:val="auto"/>
          <w:szCs w:val="28"/>
        </w:rPr>
        <w:t>/ Российская академия наук. Институт русского языка им.В. В. Виноградова / под ред. В. В. Лопатина. - 2-е изд., испр. и доп. - М., 2014.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5. Лекант П.А., Леденева В.В. </w:t>
      </w:r>
      <w:r w:rsidRPr="0090178A">
        <w:rPr>
          <w:color w:val="auto"/>
          <w:szCs w:val="28"/>
        </w:rPr>
        <w:t>Школьный орфоэпический словарь русского языка. - М., 2015.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6. Ожегов С.И. </w:t>
      </w:r>
      <w:r w:rsidRPr="0090178A">
        <w:rPr>
          <w:color w:val="auto"/>
          <w:szCs w:val="28"/>
        </w:rPr>
        <w:t>Словарь русского языка. Около 60 000 слов и фразеологических выражений. -25-е изд., испр. и доп. /под общ.</w:t>
      </w:r>
      <w:r w:rsidR="00212A12" w:rsidRPr="0090178A">
        <w:rPr>
          <w:color w:val="auto"/>
          <w:szCs w:val="28"/>
        </w:rPr>
        <w:t xml:space="preserve"> </w:t>
      </w:r>
      <w:r w:rsidRPr="0090178A">
        <w:rPr>
          <w:color w:val="auto"/>
          <w:szCs w:val="28"/>
        </w:rPr>
        <w:t>ред. Л. И. Скворцова. - М., 2016.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7. Скворцов Л.И. </w:t>
      </w:r>
      <w:r w:rsidRPr="0090178A">
        <w:rPr>
          <w:color w:val="auto"/>
          <w:szCs w:val="28"/>
        </w:rPr>
        <w:t>Большой толковый словарь правильной русской речи. - М., 2015.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iCs/>
          <w:color w:val="auto"/>
          <w:szCs w:val="28"/>
        </w:rPr>
        <w:t xml:space="preserve">8. Ушаков Д. Н., Крючков С. Е. </w:t>
      </w:r>
      <w:r w:rsidRPr="0090178A">
        <w:rPr>
          <w:color w:val="auto"/>
          <w:szCs w:val="28"/>
        </w:rPr>
        <w:t>Орфографический словарь. - М., 2016.</w:t>
      </w:r>
    </w:p>
    <w:p w:rsidR="001E3A6F" w:rsidRPr="0090178A" w:rsidRDefault="001E3A6F" w:rsidP="00C36921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9. Через дефис, слитно или раздельно?: словарь-справочник русского языка / сост.В. В. Бурцева. - М., 2016.</w:t>
      </w:r>
    </w:p>
    <w:p w:rsidR="00C92840" w:rsidRPr="0090178A" w:rsidRDefault="00C92840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0178A">
        <w:rPr>
          <w:b/>
          <w:color w:val="auto"/>
          <w:szCs w:val="28"/>
        </w:rPr>
        <w:lastRenderedPageBreak/>
        <w:t>Интернет-ресурсы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1. www. eor. it. ru/eor (учебный портал по использованию ЭОР).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2. www. ruscorpora.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3. www. russkiyjazik. ru (энциклопедия «Языкознание»).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4. www. etymolog. ruslang. ru (Этимология и история русского языка).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5. www. rus.1september. ru (электронная версия газеты «Русский язык»). Сайт для учителей «Я иду на урок русского языка».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6. www. uchportal.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7. www. Ucheba. com (Образовательный портал «Учеба»: «Уроки» (www. uroki. ru)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8. www. metodiki. ru (Методики).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9. www. posobie. ru (Пособия).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  <w:lang w:val="en-US"/>
        </w:rPr>
        <w:t>10. www. it-n. ru/communities. aspx?cat_no=2168&amp;tmpl=com (</w:t>
      </w:r>
      <w:r w:rsidRPr="0090178A">
        <w:rPr>
          <w:color w:val="auto"/>
          <w:szCs w:val="28"/>
        </w:rPr>
        <w:t>Сеть</w:t>
      </w:r>
      <w:r w:rsidR="00212A12" w:rsidRPr="0090178A">
        <w:rPr>
          <w:color w:val="auto"/>
          <w:szCs w:val="28"/>
          <w:lang w:val="en-US"/>
        </w:rPr>
        <w:t xml:space="preserve"> </w:t>
      </w:r>
      <w:r w:rsidRPr="0090178A">
        <w:rPr>
          <w:color w:val="auto"/>
          <w:szCs w:val="28"/>
        </w:rPr>
        <w:t>творческих</w:t>
      </w:r>
      <w:r w:rsidR="00212A12" w:rsidRPr="0090178A">
        <w:rPr>
          <w:color w:val="auto"/>
          <w:szCs w:val="28"/>
          <w:lang w:val="en-US"/>
        </w:rPr>
        <w:t xml:space="preserve"> </w:t>
      </w:r>
      <w:r w:rsidRPr="0090178A">
        <w:rPr>
          <w:color w:val="auto"/>
          <w:szCs w:val="28"/>
        </w:rPr>
        <w:t>учителей</w:t>
      </w:r>
      <w:r w:rsidRPr="0090178A">
        <w:rPr>
          <w:color w:val="auto"/>
          <w:szCs w:val="28"/>
          <w:lang w:val="en-US"/>
        </w:rPr>
        <w:t xml:space="preserve">. </w:t>
      </w:r>
      <w:r w:rsidRPr="0090178A">
        <w:rPr>
          <w:color w:val="auto"/>
          <w:szCs w:val="28"/>
        </w:rPr>
        <w:t>Информационные технологии на уроках русского языка и литературы).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11. www. prosv. ru/umk/konkurs/info. aspx?ob_no=12267 (Работы победителей конкурса «Учитель - учителю» издательства «Просвещение»).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12. www. spravka. gramota. ru (Справочная служба русского языка).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r w:rsidRPr="0090178A">
        <w:rPr>
          <w:color w:val="auto"/>
          <w:szCs w:val="28"/>
          <w:lang w:val="en-US"/>
        </w:rPr>
        <w:t>13. www. slovari. ru/dictsearch (</w:t>
      </w:r>
      <w:r w:rsidRPr="0090178A">
        <w:rPr>
          <w:color w:val="auto"/>
          <w:szCs w:val="28"/>
        </w:rPr>
        <w:t>Словари</w:t>
      </w:r>
      <w:r w:rsidRPr="0090178A">
        <w:rPr>
          <w:color w:val="auto"/>
          <w:szCs w:val="28"/>
          <w:lang w:val="en-US"/>
        </w:rPr>
        <w:t xml:space="preserve">. </w:t>
      </w:r>
      <w:r w:rsidRPr="0090178A">
        <w:rPr>
          <w:color w:val="auto"/>
          <w:szCs w:val="28"/>
        </w:rPr>
        <w:t>ру</w:t>
      </w:r>
      <w:r w:rsidRPr="0090178A">
        <w:rPr>
          <w:color w:val="auto"/>
          <w:szCs w:val="28"/>
          <w:lang w:val="en-US"/>
        </w:rPr>
        <w:t>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r w:rsidRPr="0090178A">
        <w:rPr>
          <w:color w:val="auto"/>
          <w:szCs w:val="28"/>
          <w:lang w:val="en-US"/>
        </w:rPr>
        <w:t>14. www. gramota. ru/class/coach/tbgramota (</w:t>
      </w:r>
      <w:r w:rsidRPr="0090178A">
        <w:rPr>
          <w:color w:val="auto"/>
          <w:szCs w:val="28"/>
        </w:rPr>
        <w:t>Учебник</w:t>
      </w:r>
      <w:r w:rsidR="00212A12" w:rsidRPr="0090178A">
        <w:rPr>
          <w:color w:val="auto"/>
          <w:szCs w:val="28"/>
          <w:lang w:val="en-US"/>
        </w:rPr>
        <w:t xml:space="preserve"> </w:t>
      </w:r>
      <w:r w:rsidRPr="0090178A">
        <w:rPr>
          <w:color w:val="auto"/>
          <w:szCs w:val="28"/>
        </w:rPr>
        <w:t>грамоты</w:t>
      </w:r>
      <w:r w:rsidRPr="0090178A">
        <w:rPr>
          <w:color w:val="auto"/>
          <w:szCs w:val="28"/>
          <w:lang w:val="en-US"/>
        </w:rPr>
        <w:t>).</w:t>
      </w:r>
    </w:p>
    <w:p w:rsidR="001E3A6F" w:rsidRPr="0090178A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</w:rPr>
        <w:t>15. www. gramota. ru (Справочная служба).</w:t>
      </w:r>
    </w:p>
    <w:p w:rsidR="00B03E09" w:rsidRPr="0090178A" w:rsidRDefault="001E3A6F" w:rsidP="00B03E09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color w:val="auto"/>
          <w:szCs w:val="28"/>
          <w:lang w:val="en-US"/>
        </w:rPr>
        <w:t>16. www. gramma. ru/EXM (</w:t>
      </w:r>
      <w:r w:rsidRPr="0090178A">
        <w:rPr>
          <w:color w:val="auto"/>
          <w:szCs w:val="28"/>
        </w:rPr>
        <w:t>Экзамены</w:t>
      </w:r>
      <w:r w:rsidRPr="0090178A">
        <w:rPr>
          <w:color w:val="auto"/>
          <w:szCs w:val="28"/>
          <w:lang w:val="en-US"/>
        </w:rPr>
        <w:t xml:space="preserve">. </w:t>
      </w:r>
      <w:r w:rsidRPr="0090178A">
        <w:rPr>
          <w:color w:val="auto"/>
          <w:szCs w:val="28"/>
        </w:rPr>
        <w:t>Нормативные документы).</w:t>
      </w: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03E09" w:rsidRPr="0090178A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8066B9" w:rsidRPr="0090178A" w:rsidRDefault="008066B9" w:rsidP="00B03E09">
      <w:pPr>
        <w:spacing w:after="0" w:line="240" w:lineRule="auto"/>
        <w:ind w:left="0" w:right="0" w:firstLine="709"/>
        <w:rPr>
          <w:color w:val="auto"/>
          <w:szCs w:val="28"/>
        </w:rPr>
      </w:pPr>
      <w:r w:rsidRPr="0090178A">
        <w:rPr>
          <w:b/>
          <w:color w:val="auto"/>
          <w:sz w:val="24"/>
          <w:szCs w:val="28"/>
        </w:rPr>
        <w:lastRenderedPageBreak/>
        <w:t xml:space="preserve">4. </w:t>
      </w:r>
      <w:bookmarkStart w:id="5" w:name="_Toc47225"/>
      <w:r w:rsidRPr="0090178A">
        <w:rPr>
          <w:b/>
          <w:color w:val="auto"/>
          <w:sz w:val="24"/>
          <w:szCs w:val="28"/>
        </w:rPr>
        <w:t>КОНТРОЛЬ И ОЦЕНКА РЕЗУЛЬТАТОВ ОСВОЕНИЯ ДИСЦИПЛИНЫ</w:t>
      </w:r>
      <w:bookmarkEnd w:id="5"/>
    </w:p>
    <w:p w:rsidR="00B03E09" w:rsidRPr="0090178A" w:rsidRDefault="00B03E09" w:rsidP="00B03E09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:rsidR="001E3A6F" w:rsidRPr="0090178A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color w:val="auto"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90178A" w:rsidRPr="0090178A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Результаты обучения </w:t>
            </w:r>
          </w:p>
          <w:p w:rsidR="001E3A6F" w:rsidRPr="0090178A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90178A">
              <w:rPr>
                <w:color w:val="auto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90178A" w:rsidRPr="0090178A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Умения: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90178A" w:rsidRPr="0090178A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90178A" w:rsidRPr="0090178A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90178A" w:rsidRPr="0090178A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Знания: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90178A" w:rsidRPr="0090178A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орфоэпические, лексические,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культурной, учебно-научной,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90178A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Практический опыт:</w:t>
            </w:r>
          </w:p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90178A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90178A">
              <w:rPr>
                <w:color w:val="auto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:rsidR="001E3A6F" w:rsidRPr="0090178A" w:rsidRDefault="001E3A6F" w:rsidP="001E3A6F">
      <w:pPr>
        <w:spacing w:after="0" w:line="240" w:lineRule="auto"/>
        <w:ind w:firstLine="426"/>
        <w:jc w:val="left"/>
        <w:rPr>
          <w:rFonts w:eastAsia="Calibri"/>
          <w:b/>
          <w:color w:val="auto"/>
          <w:sz w:val="24"/>
          <w:szCs w:val="24"/>
        </w:rPr>
      </w:pPr>
    </w:p>
    <w:p w:rsidR="001E3A6F" w:rsidRPr="0090178A" w:rsidRDefault="001E3A6F" w:rsidP="001E3A6F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:rsidR="001E3A6F" w:rsidRPr="0090178A" w:rsidRDefault="001E3A6F" w:rsidP="001E3A6F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90178A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92840" w:rsidRPr="0090178A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  <w:r w:rsidRPr="0090178A">
        <w:rPr>
          <w:b/>
          <w:bCs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C92840" w:rsidRPr="0090178A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p w:rsidR="00C92840" w:rsidRPr="0090178A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6"/>
        <w:gridCol w:w="1753"/>
        <w:gridCol w:w="1637"/>
        <w:gridCol w:w="2536"/>
        <w:gridCol w:w="2888"/>
      </w:tblGrid>
      <w:tr w:rsidR="0090178A" w:rsidRPr="0090178A" w:rsidTr="001E6FC6">
        <w:trPr>
          <w:trHeight w:val="730"/>
        </w:trPr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№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Дата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внесения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№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color w:val="auto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</w:rPr>
            </w:pPr>
            <w:r w:rsidRPr="0090178A">
              <w:rPr>
                <w:color w:val="auto"/>
              </w:rPr>
              <w:t>После внесения изменения</w:t>
            </w: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1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2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3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4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5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6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0178A" w:rsidRPr="0090178A" w:rsidTr="001E6FC6">
        <w:tc>
          <w:tcPr>
            <w:tcW w:w="675" w:type="dxa"/>
            <w:vAlign w:val="center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7</w:t>
            </w: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C92840" w:rsidRPr="0090178A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106A21" w:rsidRPr="0090178A" w:rsidTr="001E6FC6">
        <w:tc>
          <w:tcPr>
            <w:tcW w:w="675" w:type="dxa"/>
            <w:vAlign w:val="center"/>
          </w:tcPr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90178A">
              <w:rPr>
                <w:bCs/>
                <w:color w:val="auto"/>
              </w:rPr>
              <w:t>8</w:t>
            </w:r>
          </w:p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:rsidR="00106A21" w:rsidRPr="0090178A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</w:tbl>
    <w:p w:rsidR="00C92840" w:rsidRPr="0090178A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Cs w:val="28"/>
        </w:rPr>
      </w:pPr>
    </w:p>
    <w:bookmarkEnd w:id="1"/>
    <w:p w:rsidR="00C92840" w:rsidRPr="0090178A" w:rsidRDefault="00C92840" w:rsidP="00106A2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sectPr w:rsidR="00C92840" w:rsidRPr="0090178A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C9B" w:rsidRDefault="00E40C9B">
      <w:pPr>
        <w:spacing w:after="0" w:line="240" w:lineRule="auto"/>
      </w:pPr>
      <w:r>
        <w:separator/>
      </w:r>
    </w:p>
  </w:endnote>
  <w:endnote w:type="continuationSeparator" w:id="0">
    <w:p w:rsidR="00E40C9B" w:rsidRDefault="00E4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FC7F98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C6546">
      <w:rPr>
        <w:sz w:val="20"/>
      </w:rPr>
      <w:t>2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18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DC6546">
    <w:pPr>
      <w:pStyle w:val="a9"/>
      <w:jc w:val="center"/>
    </w:pPr>
  </w:p>
  <w:p w:rsidR="00DC6546" w:rsidRDefault="00DC6546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DC6546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FC7F98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C6546">
      <w:rPr>
        <w:sz w:val="20"/>
      </w:rPr>
      <w:t>7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DC6546">
    <w:pPr>
      <w:pStyle w:val="a9"/>
      <w:jc w:val="center"/>
    </w:pPr>
  </w:p>
  <w:p w:rsidR="00DC6546" w:rsidRDefault="00DC6546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FC7F98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0178A">
      <w:rPr>
        <w:noProof/>
        <w:sz w:val="20"/>
      </w:rPr>
      <w:t>9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FC7F98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C6546">
      <w:rPr>
        <w:sz w:val="20"/>
      </w:rPr>
      <w:t>12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142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DC6546">
    <w:pPr>
      <w:pStyle w:val="a9"/>
      <w:jc w:val="center"/>
    </w:pPr>
  </w:p>
  <w:p w:rsidR="00DC6546" w:rsidRDefault="00DC6546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546" w:rsidRDefault="00DC6546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C9B" w:rsidRDefault="00E40C9B">
      <w:pPr>
        <w:spacing w:after="0" w:line="240" w:lineRule="auto"/>
      </w:pPr>
      <w:r>
        <w:separator/>
      </w:r>
    </w:p>
  </w:footnote>
  <w:footnote w:type="continuationSeparator" w:id="0">
    <w:p w:rsidR="00E40C9B" w:rsidRDefault="00E40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AB0E5D"/>
    <w:multiLevelType w:val="hybridMultilevel"/>
    <w:tmpl w:val="E848D7C6"/>
    <w:lvl w:ilvl="0" w:tplc="A8987C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9734A"/>
    <w:multiLevelType w:val="hybridMultilevel"/>
    <w:tmpl w:val="B5D070AC"/>
    <w:lvl w:ilvl="0" w:tplc="90685EA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3B70E2"/>
    <w:multiLevelType w:val="hybridMultilevel"/>
    <w:tmpl w:val="21F06BCE"/>
    <w:lvl w:ilvl="0" w:tplc="594E70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673356"/>
    <w:multiLevelType w:val="hybridMultilevel"/>
    <w:tmpl w:val="647E8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6964C2"/>
    <w:multiLevelType w:val="hybridMultilevel"/>
    <w:tmpl w:val="BA361DA4"/>
    <w:lvl w:ilvl="0" w:tplc="FFE820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0" w15:restartNumberingAfterBreak="0">
    <w:nsid w:val="65AB2DC0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 w15:restartNumberingAfterBreak="0">
    <w:nsid w:val="7FE3747D"/>
    <w:multiLevelType w:val="hybridMultilevel"/>
    <w:tmpl w:val="E5C8E2DE"/>
    <w:lvl w:ilvl="0" w:tplc="A62A37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174"/>
    <w:rsid w:val="00000750"/>
    <w:rsid w:val="000071DF"/>
    <w:rsid w:val="000349F6"/>
    <w:rsid w:val="00035E71"/>
    <w:rsid w:val="0004163F"/>
    <w:rsid w:val="00045B5A"/>
    <w:rsid w:val="00057888"/>
    <w:rsid w:val="00095FE4"/>
    <w:rsid w:val="000D5542"/>
    <w:rsid w:val="000D6F37"/>
    <w:rsid w:val="000F1966"/>
    <w:rsid w:val="000F66B3"/>
    <w:rsid w:val="00106A21"/>
    <w:rsid w:val="00112CEF"/>
    <w:rsid w:val="00115A2A"/>
    <w:rsid w:val="00122829"/>
    <w:rsid w:val="001254F1"/>
    <w:rsid w:val="00146B35"/>
    <w:rsid w:val="001D2F46"/>
    <w:rsid w:val="001E3A6F"/>
    <w:rsid w:val="001E6FC6"/>
    <w:rsid w:val="00212A12"/>
    <w:rsid w:val="00232991"/>
    <w:rsid w:val="002463BA"/>
    <w:rsid w:val="00250724"/>
    <w:rsid w:val="002871EB"/>
    <w:rsid w:val="0029470F"/>
    <w:rsid w:val="0029590D"/>
    <w:rsid w:val="00296174"/>
    <w:rsid w:val="002A642D"/>
    <w:rsid w:val="002B3F68"/>
    <w:rsid w:val="002B6677"/>
    <w:rsid w:val="002D0E2A"/>
    <w:rsid w:val="002D1E20"/>
    <w:rsid w:val="002D6DB6"/>
    <w:rsid w:val="002E1D77"/>
    <w:rsid w:val="00303915"/>
    <w:rsid w:val="00334606"/>
    <w:rsid w:val="00376A89"/>
    <w:rsid w:val="00384555"/>
    <w:rsid w:val="003B5093"/>
    <w:rsid w:val="003C5CDF"/>
    <w:rsid w:val="003D1938"/>
    <w:rsid w:val="003D675D"/>
    <w:rsid w:val="003F70B0"/>
    <w:rsid w:val="003F7181"/>
    <w:rsid w:val="00403FFE"/>
    <w:rsid w:val="00411FF3"/>
    <w:rsid w:val="0043418D"/>
    <w:rsid w:val="004542D5"/>
    <w:rsid w:val="004643D0"/>
    <w:rsid w:val="0047387B"/>
    <w:rsid w:val="004866F9"/>
    <w:rsid w:val="00496DAA"/>
    <w:rsid w:val="004A6060"/>
    <w:rsid w:val="004B7EA1"/>
    <w:rsid w:val="004C5E6A"/>
    <w:rsid w:val="004D3B1D"/>
    <w:rsid w:val="004E3E18"/>
    <w:rsid w:val="004E436E"/>
    <w:rsid w:val="005005C2"/>
    <w:rsid w:val="005153D3"/>
    <w:rsid w:val="00520D26"/>
    <w:rsid w:val="00524785"/>
    <w:rsid w:val="00525A30"/>
    <w:rsid w:val="00527A31"/>
    <w:rsid w:val="00564E32"/>
    <w:rsid w:val="00565E18"/>
    <w:rsid w:val="005E3F55"/>
    <w:rsid w:val="0060612C"/>
    <w:rsid w:val="00613FDA"/>
    <w:rsid w:val="006361CC"/>
    <w:rsid w:val="006364EC"/>
    <w:rsid w:val="00665287"/>
    <w:rsid w:val="00673440"/>
    <w:rsid w:val="006A0534"/>
    <w:rsid w:val="006A0F74"/>
    <w:rsid w:val="006A2DE2"/>
    <w:rsid w:val="006B5954"/>
    <w:rsid w:val="006C1916"/>
    <w:rsid w:val="006E6CAC"/>
    <w:rsid w:val="007067DB"/>
    <w:rsid w:val="00727BF2"/>
    <w:rsid w:val="00743ED6"/>
    <w:rsid w:val="007526FF"/>
    <w:rsid w:val="00782B55"/>
    <w:rsid w:val="00787153"/>
    <w:rsid w:val="007935B6"/>
    <w:rsid w:val="00795904"/>
    <w:rsid w:val="007B182C"/>
    <w:rsid w:val="008066B9"/>
    <w:rsid w:val="0085460D"/>
    <w:rsid w:val="00860483"/>
    <w:rsid w:val="008A0BA2"/>
    <w:rsid w:val="008B2100"/>
    <w:rsid w:val="008C4957"/>
    <w:rsid w:val="008E25DC"/>
    <w:rsid w:val="008F6349"/>
    <w:rsid w:val="008F77C5"/>
    <w:rsid w:val="0090178A"/>
    <w:rsid w:val="00901BCB"/>
    <w:rsid w:val="00921C38"/>
    <w:rsid w:val="00926CE9"/>
    <w:rsid w:val="0093349D"/>
    <w:rsid w:val="0095666D"/>
    <w:rsid w:val="0098429C"/>
    <w:rsid w:val="009A5FB0"/>
    <w:rsid w:val="009A6FB3"/>
    <w:rsid w:val="009B3728"/>
    <w:rsid w:val="009D34D4"/>
    <w:rsid w:val="009E7B04"/>
    <w:rsid w:val="00A14BB4"/>
    <w:rsid w:val="00A15DAC"/>
    <w:rsid w:val="00A26877"/>
    <w:rsid w:val="00A33049"/>
    <w:rsid w:val="00A36F59"/>
    <w:rsid w:val="00A645D8"/>
    <w:rsid w:val="00A656A7"/>
    <w:rsid w:val="00A66AB1"/>
    <w:rsid w:val="00A930BE"/>
    <w:rsid w:val="00AA45B7"/>
    <w:rsid w:val="00AB458E"/>
    <w:rsid w:val="00AD2313"/>
    <w:rsid w:val="00AD2750"/>
    <w:rsid w:val="00AF3525"/>
    <w:rsid w:val="00B00DEB"/>
    <w:rsid w:val="00B03E09"/>
    <w:rsid w:val="00B17800"/>
    <w:rsid w:val="00B3068E"/>
    <w:rsid w:val="00B31E1D"/>
    <w:rsid w:val="00B52432"/>
    <w:rsid w:val="00B72674"/>
    <w:rsid w:val="00BA4A48"/>
    <w:rsid w:val="00BB1343"/>
    <w:rsid w:val="00BB4EFF"/>
    <w:rsid w:val="00BC2AA7"/>
    <w:rsid w:val="00C03D44"/>
    <w:rsid w:val="00C15D70"/>
    <w:rsid w:val="00C33F13"/>
    <w:rsid w:val="00C36921"/>
    <w:rsid w:val="00C629E9"/>
    <w:rsid w:val="00C70A1B"/>
    <w:rsid w:val="00C71975"/>
    <w:rsid w:val="00C804CD"/>
    <w:rsid w:val="00C92840"/>
    <w:rsid w:val="00C940DB"/>
    <w:rsid w:val="00CA2389"/>
    <w:rsid w:val="00CB6387"/>
    <w:rsid w:val="00CC50B0"/>
    <w:rsid w:val="00CC53D8"/>
    <w:rsid w:val="00CE202E"/>
    <w:rsid w:val="00CF3901"/>
    <w:rsid w:val="00D02E61"/>
    <w:rsid w:val="00D10888"/>
    <w:rsid w:val="00D12878"/>
    <w:rsid w:val="00D3032A"/>
    <w:rsid w:val="00D371BB"/>
    <w:rsid w:val="00D561BE"/>
    <w:rsid w:val="00D70F8F"/>
    <w:rsid w:val="00D8103C"/>
    <w:rsid w:val="00D97676"/>
    <w:rsid w:val="00D97D65"/>
    <w:rsid w:val="00DB2377"/>
    <w:rsid w:val="00DB5F12"/>
    <w:rsid w:val="00DC6546"/>
    <w:rsid w:val="00DD07D0"/>
    <w:rsid w:val="00DF092A"/>
    <w:rsid w:val="00DF1350"/>
    <w:rsid w:val="00E12340"/>
    <w:rsid w:val="00E3332F"/>
    <w:rsid w:val="00E40C9B"/>
    <w:rsid w:val="00E52226"/>
    <w:rsid w:val="00E52D49"/>
    <w:rsid w:val="00E563A1"/>
    <w:rsid w:val="00E60268"/>
    <w:rsid w:val="00E947C0"/>
    <w:rsid w:val="00EB611D"/>
    <w:rsid w:val="00EF694D"/>
    <w:rsid w:val="00F1242A"/>
    <w:rsid w:val="00F3583E"/>
    <w:rsid w:val="00F40D97"/>
    <w:rsid w:val="00F549DA"/>
    <w:rsid w:val="00F5781D"/>
    <w:rsid w:val="00F643DC"/>
    <w:rsid w:val="00F80833"/>
    <w:rsid w:val="00F90903"/>
    <w:rsid w:val="00FA3AB9"/>
    <w:rsid w:val="00FB115E"/>
    <w:rsid w:val="00FC7F98"/>
    <w:rsid w:val="00FD1A1A"/>
    <w:rsid w:val="00FF28B4"/>
    <w:rsid w:val="00FF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DDBC"/>
  <w15:docId w15:val="{4B8C1CCD-9C95-442C-88F3-B7812EBA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40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E12340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E12340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E12340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E1234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5DBD1-07A5-4F07-8F0D-24A3BEE3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3160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64</cp:revision>
  <cp:lastPrinted>2021-05-30T23:53:00Z</cp:lastPrinted>
  <dcterms:created xsi:type="dcterms:W3CDTF">2019-03-30T12:28:00Z</dcterms:created>
  <dcterms:modified xsi:type="dcterms:W3CDTF">2021-05-30T23:54:00Z</dcterms:modified>
</cp:coreProperties>
</file>