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2F" w:rsidRPr="008A720B" w:rsidRDefault="008A720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720B">
        <w:rPr>
          <w:rFonts w:ascii="Times New Roman" w:eastAsia="Calibri" w:hAnsi="Times New Roman" w:cs="Times New Roman"/>
          <w:b/>
          <w:sz w:val="28"/>
          <w:szCs w:val="28"/>
        </w:rPr>
        <w:t xml:space="preserve">Основы </w:t>
      </w:r>
      <w:proofErr w:type="spellStart"/>
      <w:r w:rsidRPr="008A720B">
        <w:rPr>
          <w:rFonts w:ascii="Times New Roman" w:eastAsia="Calibri" w:hAnsi="Times New Roman" w:cs="Times New Roman"/>
          <w:b/>
          <w:sz w:val="28"/>
          <w:szCs w:val="28"/>
        </w:rPr>
        <w:t>цветоведения</w:t>
      </w:r>
      <w:proofErr w:type="spellEnd"/>
      <w:r w:rsidRPr="008A720B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8A720B">
        <w:rPr>
          <w:rFonts w:ascii="Times New Roman" w:eastAsia="Calibri" w:hAnsi="Times New Roman" w:cs="Times New Roman"/>
          <w:b/>
          <w:sz w:val="28"/>
          <w:szCs w:val="28"/>
        </w:rPr>
        <w:t>цветокоррекции</w:t>
      </w:r>
      <w:proofErr w:type="spellEnd"/>
    </w:p>
    <w:p w:rsidR="00A0272F" w:rsidRPr="008A720B" w:rsidRDefault="008A720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720B">
        <w:rPr>
          <w:rFonts w:ascii="Times New Roman" w:eastAsia="Calibri" w:hAnsi="Times New Roman" w:cs="Times New Roman"/>
          <w:b/>
          <w:sz w:val="28"/>
          <w:szCs w:val="28"/>
        </w:rPr>
        <w:t>ГД 25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29"/>
        <w:gridCol w:w="5893"/>
        <w:gridCol w:w="2351"/>
      </w:tblGrid>
      <w:tr w:rsidR="00A0272F" w:rsidRPr="008A72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20B" w:rsidRPr="00CB50C5" w:rsidRDefault="008A720B" w:rsidP="008A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доступа к уроку</w:t>
            </w: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</w:p>
          <w:p w:rsidR="00A0272F" w:rsidRPr="008A720B" w:rsidRDefault="008A720B" w:rsidP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A0272F" w:rsidRPr="008A72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Впечатления от воздействия цветов. Субъективные цветовые сочетания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sz w:val="28"/>
                <w:szCs w:val="28"/>
              </w:rPr>
              <w:t>XO5Z</w:t>
            </w:r>
          </w:p>
        </w:tc>
      </w:tr>
      <w:tr w:rsidR="00A0272F" w:rsidRPr="008A72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Pr="008A720B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Оптическая иллюзия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sz w:val="28"/>
                <w:szCs w:val="28"/>
              </w:rPr>
              <w:t>NNDF</w:t>
            </w:r>
          </w:p>
        </w:tc>
      </w:tr>
      <w:tr w:rsidR="00A0272F" w:rsidRPr="008A72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Гармоничные пространства цветов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sz w:val="28"/>
                <w:szCs w:val="28"/>
              </w:rPr>
              <w:t>9UZO</w:t>
            </w:r>
          </w:p>
        </w:tc>
      </w:tr>
      <w:tr w:rsidR="00A0272F" w:rsidRPr="008A72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Противопоставления и их виды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sz w:val="28"/>
                <w:szCs w:val="28"/>
              </w:rPr>
              <w:t>Z4JI</w:t>
            </w:r>
          </w:p>
        </w:tc>
      </w:tr>
      <w:tr w:rsidR="00A0272F" w:rsidRPr="008A72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Pr="008A720B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 Композиция на эмоциональную выразительность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sz w:val="28"/>
                <w:szCs w:val="28"/>
              </w:rPr>
              <w:t>X8EC</w:t>
            </w:r>
          </w:p>
        </w:tc>
      </w:tr>
      <w:tr w:rsidR="00A0272F" w:rsidRPr="008A72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Контрасты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sz w:val="28"/>
                <w:szCs w:val="28"/>
              </w:rPr>
              <w:t>J421</w:t>
            </w:r>
          </w:p>
        </w:tc>
      </w:tr>
      <w:tr w:rsidR="00A0272F" w:rsidRPr="008A72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контрастов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sz w:val="28"/>
                <w:szCs w:val="28"/>
              </w:rPr>
              <w:t>M2D5</w:t>
            </w:r>
          </w:p>
        </w:tc>
      </w:tr>
      <w:tr w:rsidR="00A0272F" w:rsidRPr="008A72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Pr="008A720B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7 Композиция с применением цветового контраста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sz w:val="28"/>
                <w:szCs w:val="28"/>
              </w:rPr>
              <w:t>J4X6</w:t>
            </w:r>
          </w:p>
        </w:tc>
      </w:tr>
      <w:tr w:rsidR="00A0272F" w:rsidRPr="008A72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Pr="008A720B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8 </w:t>
            </w: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Композиция на контраст теплых и холодных тонов.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sz w:val="28"/>
                <w:szCs w:val="28"/>
              </w:rPr>
              <w:t>CKUR</w:t>
            </w:r>
          </w:p>
        </w:tc>
      </w:tr>
      <w:tr w:rsidR="00A0272F" w:rsidRPr="008A72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Pr="008A720B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9 Композиция из дополнительных цветов и их смесей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sz w:val="28"/>
                <w:szCs w:val="28"/>
              </w:rPr>
              <w:t>UPZ1</w:t>
            </w:r>
          </w:p>
        </w:tc>
      </w:tr>
      <w:tr w:rsidR="00A0272F" w:rsidRPr="008A72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 контраста в живописи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sz w:val="28"/>
                <w:szCs w:val="28"/>
              </w:rPr>
              <w:t>9WQ9</w:t>
            </w:r>
          </w:p>
        </w:tc>
      </w:tr>
      <w:tr w:rsidR="00A0272F" w:rsidRPr="008A72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Pr="008A720B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10 </w:t>
            </w: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Композиция с применением одновременного контраста усиленного и ослабленного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sz w:val="28"/>
                <w:szCs w:val="28"/>
              </w:rPr>
              <w:t>AIN9</w:t>
            </w:r>
          </w:p>
        </w:tc>
      </w:tr>
      <w:tr w:rsidR="00A0272F" w:rsidRPr="008A72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Pr="008A720B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11 Композиция на контраст по распространению или по насыщенности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sz w:val="28"/>
                <w:szCs w:val="28"/>
              </w:rPr>
              <w:t>XGGB</w:t>
            </w:r>
          </w:p>
        </w:tc>
      </w:tr>
      <w:tr w:rsidR="00A0272F" w:rsidRPr="008A72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Формальные теории цветовой гармонии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sz w:val="28"/>
                <w:szCs w:val="28"/>
              </w:rPr>
              <w:t>PAZY</w:t>
            </w:r>
          </w:p>
        </w:tc>
      </w:tr>
      <w:tr w:rsidR="00A0272F" w:rsidRPr="008A72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Pr="008A720B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12 </w:t>
            </w: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ритмической композиции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sz w:val="28"/>
                <w:szCs w:val="28"/>
              </w:rPr>
              <w:t>ZP4R</w:t>
            </w:r>
          </w:p>
        </w:tc>
      </w:tr>
      <w:tr w:rsidR="00A0272F" w:rsidRPr="008A72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Физиологическое и психологическое воздействие цвета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sz w:val="28"/>
                <w:szCs w:val="28"/>
              </w:rPr>
              <w:t>S72H</w:t>
            </w:r>
          </w:p>
        </w:tc>
      </w:tr>
      <w:tr w:rsidR="00A0272F" w:rsidRPr="008A72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Pr="008A720B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8A7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13 анализ живописного происхождения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2F" w:rsidRPr="008A720B" w:rsidRDefault="008A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20B">
              <w:rPr>
                <w:rFonts w:ascii="Times New Roman" w:eastAsia="Calibri" w:hAnsi="Times New Roman" w:cs="Times New Roman"/>
                <w:sz w:val="28"/>
                <w:szCs w:val="28"/>
              </w:rPr>
              <w:t>NDW9</w:t>
            </w:r>
          </w:p>
        </w:tc>
      </w:tr>
    </w:tbl>
    <w:p w:rsidR="00A0272F" w:rsidRPr="008A720B" w:rsidRDefault="00A027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0272F" w:rsidRPr="008A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272F"/>
    <w:rsid w:val="008A720B"/>
    <w:rsid w:val="00A0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NAVICOM</cp:lastModifiedBy>
  <cp:revision>2</cp:revision>
  <dcterms:created xsi:type="dcterms:W3CDTF">2020-04-02T06:50:00Z</dcterms:created>
  <dcterms:modified xsi:type="dcterms:W3CDTF">2020-04-02T06:50:00Z</dcterms:modified>
</cp:coreProperties>
</file>