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65" w:rsidRDefault="00E25C65" w:rsidP="00E25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ППВ-18</w:t>
      </w:r>
    </w:p>
    <w:p w:rsidR="00E25C65" w:rsidRDefault="00E25C65" w:rsidP="00E25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25C65" w:rsidRDefault="00E25C65" w:rsidP="00E25C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35"/>
        <w:gridCol w:w="3974"/>
      </w:tblGrid>
      <w:tr w:rsidR="00E25C65" w:rsidTr="00C92403">
        <w:tc>
          <w:tcPr>
            <w:tcW w:w="4785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86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1F">
              <w:rPr>
                <w:rFonts w:ascii="Times New Roman" w:hAnsi="Times New Roman" w:cs="Times New Roman"/>
                <w:sz w:val="28"/>
                <w:szCs w:val="28"/>
              </w:rPr>
              <w:t>Код доступа на сайте urok.io</w:t>
            </w:r>
          </w:p>
        </w:tc>
      </w:tr>
      <w:tr w:rsidR="00E25C65" w:rsidTr="00C92403">
        <w:tc>
          <w:tcPr>
            <w:tcW w:w="4785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Толстой Л. Н. Духовные искания писателя. Роман-эпопея «Война и мир»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B7">
              <w:rPr>
                <w:rFonts w:ascii="Times New Roman" w:hAnsi="Times New Roman" w:cs="Times New Roman"/>
                <w:sz w:val="28"/>
                <w:szCs w:val="28"/>
              </w:rPr>
              <w:t>IWIS</w:t>
            </w:r>
          </w:p>
        </w:tc>
      </w:tr>
      <w:tr w:rsidR="00E25C65" w:rsidTr="00C92403">
        <w:tc>
          <w:tcPr>
            <w:tcW w:w="4785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Изображение войны на страницах романа. «Мысль народная» в романе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/з</w:t>
            </w:r>
          </w:p>
        </w:tc>
        <w:tc>
          <w:tcPr>
            <w:tcW w:w="4786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B7">
              <w:rPr>
                <w:rFonts w:ascii="Times New Roman" w:hAnsi="Times New Roman" w:cs="Times New Roman"/>
                <w:sz w:val="28"/>
                <w:szCs w:val="28"/>
              </w:rPr>
              <w:t>4AJ1</w:t>
            </w:r>
          </w:p>
        </w:tc>
      </w:tr>
      <w:tr w:rsidR="00E25C65" w:rsidTr="00C92403">
        <w:tc>
          <w:tcPr>
            <w:tcW w:w="4785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Духовные искания Андрея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Пьера Безухова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B7">
              <w:rPr>
                <w:rFonts w:ascii="Times New Roman" w:hAnsi="Times New Roman" w:cs="Times New Roman"/>
                <w:sz w:val="28"/>
                <w:szCs w:val="28"/>
              </w:rPr>
              <w:t>H1QR</w:t>
            </w:r>
          </w:p>
        </w:tc>
      </w:tr>
      <w:tr w:rsidR="00E25C65" w:rsidTr="00C92403">
        <w:tc>
          <w:tcPr>
            <w:tcW w:w="4785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Образ Наташи Ростовой. Авторский идеал семьи в романе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0C">
              <w:rPr>
                <w:rFonts w:ascii="Times New Roman" w:hAnsi="Times New Roman" w:cs="Times New Roman"/>
                <w:sz w:val="28"/>
                <w:szCs w:val="28"/>
              </w:rPr>
              <w:t>6S18</w:t>
            </w:r>
          </w:p>
        </w:tc>
      </w:tr>
      <w:tr w:rsidR="00E25C65" w:rsidTr="00C92403">
        <w:tc>
          <w:tcPr>
            <w:tcW w:w="4785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Чехов А. П. Своеобразие чеховского творчества. Новаторство Чехова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0C">
              <w:rPr>
                <w:rFonts w:ascii="Times New Roman" w:hAnsi="Times New Roman" w:cs="Times New Roman"/>
                <w:sz w:val="28"/>
                <w:szCs w:val="28"/>
              </w:rPr>
              <w:t>UWHZ</w:t>
            </w:r>
          </w:p>
        </w:tc>
      </w:tr>
      <w:tr w:rsidR="00E25C65" w:rsidTr="00C92403">
        <w:tc>
          <w:tcPr>
            <w:tcW w:w="4785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Тема гибели человеческой души в рассказе Чехова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0C">
              <w:rPr>
                <w:rFonts w:ascii="Times New Roman" w:hAnsi="Times New Roman" w:cs="Times New Roman"/>
                <w:sz w:val="28"/>
                <w:szCs w:val="28"/>
              </w:rPr>
              <w:t>GP0W</w:t>
            </w:r>
          </w:p>
        </w:tc>
      </w:tr>
      <w:tr w:rsidR="00E25C65" w:rsidTr="00C92403">
        <w:tc>
          <w:tcPr>
            <w:tcW w:w="4785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Драматургия Чехова. «Вишневый сад». История создания, жанр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0C">
              <w:rPr>
                <w:rFonts w:ascii="Times New Roman" w:hAnsi="Times New Roman" w:cs="Times New Roman"/>
                <w:sz w:val="28"/>
                <w:szCs w:val="28"/>
              </w:rPr>
              <w:t>00XY</w:t>
            </w:r>
          </w:p>
        </w:tc>
      </w:tr>
      <w:tr w:rsidR="00E25C65" w:rsidTr="00C92403">
        <w:tc>
          <w:tcPr>
            <w:tcW w:w="4785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Лопахин: нежнейшая душа или хищный зверь? Сложность авторской позиции в произведении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0C">
              <w:rPr>
                <w:rFonts w:ascii="Times New Roman" w:hAnsi="Times New Roman" w:cs="Times New Roman"/>
                <w:sz w:val="28"/>
                <w:szCs w:val="28"/>
              </w:rPr>
              <w:t>KME7</w:t>
            </w:r>
          </w:p>
        </w:tc>
      </w:tr>
      <w:tr w:rsidR="00E25C65" w:rsidTr="00C92403">
        <w:tc>
          <w:tcPr>
            <w:tcW w:w="4785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Обзор русской поэзии второй половины 19 века. Разнообразие русской лирики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0C">
              <w:rPr>
                <w:rFonts w:ascii="Times New Roman" w:hAnsi="Times New Roman" w:cs="Times New Roman"/>
                <w:sz w:val="28"/>
                <w:szCs w:val="28"/>
              </w:rPr>
              <w:t>OT4I</w:t>
            </w:r>
          </w:p>
        </w:tc>
      </w:tr>
      <w:tr w:rsidR="00E25C65" w:rsidTr="00C92403">
        <w:tc>
          <w:tcPr>
            <w:tcW w:w="4785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Тютчев Ф. И. Жизненный и творческий путь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4786" w:type="dxa"/>
          </w:tcPr>
          <w:p w:rsidR="00E25C65" w:rsidRDefault="00E25C65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60C">
              <w:rPr>
                <w:rFonts w:ascii="Times New Roman" w:hAnsi="Times New Roman" w:cs="Times New Roman"/>
                <w:sz w:val="28"/>
                <w:szCs w:val="28"/>
              </w:rPr>
              <w:t>366Y</w:t>
            </w:r>
          </w:p>
        </w:tc>
      </w:tr>
    </w:tbl>
    <w:p w:rsidR="00E25C65" w:rsidRPr="0027116C" w:rsidRDefault="00E25C65" w:rsidP="00E25C65">
      <w:pPr>
        <w:rPr>
          <w:rFonts w:ascii="Times New Roman" w:hAnsi="Times New Roman" w:cs="Times New Roman"/>
          <w:sz w:val="28"/>
          <w:szCs w:val="28"/>
        </w:rPr>
      </w:pPr>
    </w:p>
    <w:p w:rsidR="00E25C65" w:rsidRDefault="00E25C65" w:rsidP="00E25C65">
      <w:pPr>
        <w:rPr>
          <w:rFonts w:ascii="Times New Roman" w:hAnsi="Times New Roman" w:cs="Times New Roman"/>
          <w:sz w:val="28"/>
          <w:szCs w:val="28"/>
        </w:rPr>
      </w:pPr>
    </w:p>
    <w:p w:rsidR="004C3B2B" w:rsidRPr="00E25C65" w:rsidRDefault="004C3B2B" w:rsidP="00E25C65">
      <w:pPr>
        <w:ind w:left="-1701"/>
      </w:pPr>
      <w:bookmarkStart w:id="0" w:name="_GoBack"/>
      <w:bookmarkEnd w:id="0"/>
    </w:p>
    <w:sectPr w:rsidR="004C3B2B" w:rsidRPr="00E25C65" w:rsidSect="00CA7F72">
      <w:pgSz w:w="11906" w:h="16838"/>
      <w:pgMar w:top="1440" w:right="1133" w:bottom="1440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434F"/>
    <w:multiLevelType w:val="multilevel"/>
    <w:tmpl w:val="C1EE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51"/>
    <w:rsid w:val="00085A64"/>
    <w:rsid w:val="000D5F51"/>
    <w:rsid w:val="00130913"/>
    <w:rsid w:val="003557A7"/>
    <w:rsid w:val="004A1018"/>
    <w:rsid w:val="004C3B2B"/>
    <w:rsid w:val="00680AE4"/>
    <w:rsid w:val="00A46146"/>
    <w:rsid w:val="00CA7F72"/>
    <w:rsid w:val="00E25C65"/>
    <w:rsid w:val="00E4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dcterms:created xsi:type="dcterms:W3CDTF">2020-03-26T23:49:00Z</dcterms:created>
  <dcterms:modified xsi:type="dcterms:W3CDTF">2020-03-26T23:49:00Z</dcterms:modified>
</cp:coreProperties>
</file>