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56" w:rsidRDefault="00CC7CB1" w:rsidP="00D31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ППВ-18</w:t>
      </w:r>
    </w:p>
    <w:p w:rsidR="00D31A56" w:rsidRPr="00F07C97" w:rsidRDefault="00D31A56" w:rsidP="00F07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</w:t>
      </w:r>
    </w:p>
    <w:tbl>
      <w:tblPr>
        <w:tblStyle w:val="a3"/>
        <w:tblW w:w="0" w:type="auto"/>
        <w:tblLayout w:type="fixed"/>
        <w:tblLook w:val="04A0"/>
      </w:tblPr>
      <w:tblGrid>
        <w:gridCol w:w="6912"/>
        <w:gridCol w:w="2659"/>
      </w:tblGrid>
      <w:tr w:rsidR="00F07C97" w:rsidRPr="00DE1ECF" w:rsidTr="00DE1ECF">
        <w:tc>
          <w:tcPr>
            <w:tcW w:w="6912" w:type="dxa"/>
          </w:tcPr>
          <w:p w:rsidR="00F07C97" w:rsidRPr="00DE1ECF" w:rsidRDefault="00DE1ECF" w:rsidP="00E13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659" w:type="dxa"/>
          </w:tcPr>
          <w:p w:rsidR="00F07C97" w:rsidRPr="00DE1ECF" w:rsidRDefault="00F07C97" w:rsidP="00E13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доступа на сайт </w:t>
            </w:r>
            <w:proofErr w:type="spellStart"/>
            <w:r w:rsidRPr="00DE1E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urok</w:t>
            </w:r>
            <w:proofErr w:type="spellEnd"/>
            <w:r w:rsidRPr="00DE1E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DE1E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07C97" w:rsidRPr="00DE1ECF" w:rsidTr="00DE1ECF">
        <w:tc>
          <w:tcPr>
            <w:tcW w:w="6912" w:type="dxa"/>
          </w:tcPr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E1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Социальные отношения</w:t>
            </w:r>
          </w:p>
        </w:tc>
        <w:tc>
          <w:tcPr>
            <w:tcW w:w="2659" w:type="dxa"/>
          </w:tcPr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G97H</w:t>
            </w:r>
          </w:p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7C97" w:rsidRPr="00DE1ECF" w:rsidTr="00DE1ECF">
        <w:tc>
          <w:tcPr>
            <w:tcW w:w="6912" w:type="dxa"/>
          </w:tcPr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2. Практическое занятие №39 «Понятие о социальных общностях и группах»</w:t>
            </w:r>
          </w:p>
        </w:tc>
        <w:tc>
          <w:tcPr>
            <w:tcW w:w="2659" w:type="dxa"/>
          </w:tcPr>
          <w:p w:rsidR="00F07C97" w:rsidRPr="00DE1ECF" w:rsidRDefault="00F07C97" w:rsidP="00F07C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L3LS</w:t>
            </w: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7C97" w:rsidRPr="00DE1ECF" w:rsidTr="00DE1ECF">
        <w:tc>
          <w:tcPr>
            <w:tcW w:w="6912" w:type="dxa"/>
          </w:tcPr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3. Социальная стратификация</w:t>
            </w:r>
          </w:p>
        </w:tc>
        <w:tc>
          <w:tcPr>
            <w:tcW w:w="2659" w:type="dxa"/>
          </w:tcPr>
          <w:p w:rsidR="00F07C97" w:rsidRPr="00DE1ECF" w:rsidRDefault="00F07C97" w:rsidP="00F07C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3XL1</w:t>
            </w:r>
          </w:p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C97" w:rsidRPr="00DE1ECF" w:rsidTr="00DE1ECF">
        <w:tc>
          <w:tcPr>
            <w:tcW w:w="6912" w:type="dxa"/>
          </w:tcPr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4. Практическое занятие №40 «Исторические модели социальной стратификации»</w:t>
            </w:r>
          </w:p>
        </w:tc>
        <w:tc>
          <w:tcPr>
            <w:tcW w:w="2659" w:type="dxa"/>
          </w:tcPr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UR2G</w:t>
            </w:r>
          </w:p>
        </w:tc>
      </w:tr>
      <w:tr w:rsidR="00F07C97" w:rsidRPr="00DE1ECF" w:rsidTr="00DE1ECF">
        <w:tc>
          <w:tcPr>
            <w:tcW w:w="6912" w:type="dxa"/>
          </w:tcPr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5. Социальная мобильность</w:t>
            </w:r>
          </w:p>
        </w:tc>
        <w:tc>
          <w:tcPr>
            <w:tcW w:w="2659" w:type="dxa"/>
          </w:tcPr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0FGE</w:t>
            </w:r>
          </w:p>
        </w:tc>
      </w:tr>
      <w:tr w:rsidR="00F07C97" w:rsidRPr="00DE1ECF" w:rsidTr="00DE1ECF">
        <w:tc>
          <w:tcPr>
            <w:tcW w:w="6912" w:type="dxa"/>
          </w:tcPr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6. Практическое занятие №41 «Социальные роли»</w:t>
            </w:r>
          </w:p>
        </w:tc>
        <w:tc>
          <w:tcPr>
            <w:tcW w:w="2659" w:type="dxa"/>
          </w:tcPr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M6VY</w:t>
            </w:r>
          </w:p>
        </w:tc>
      </w:tr>
      <w:tr w:rsidR="00F07C97" w:rsidRPr="00DE1ECF" w:rsidTr="00DE1ECF">
        <w:tc>
          <w:tcPr>
            <w:tcW w:w="6912" w:type="dxa"/>
          </w:tcPr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7. Социальный статус</w:t>
            </w:r>
          </w:p>
        </w:tc>
        <w:tc>
          <w:tcPr>
            <w:tcW w:w="2659" w:type="dxa"/>
          </w:tcPr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FYBG</w:t>
            </w:r>
          </w:p>
        </w:tc>
      </w:tr>
      <w:tr w:rsidR="00F07C97" w:rsidRPr="00DE1ECF" w:rsidTr="00DE1ECF">
        <w:tc>
          <w:tcPr>
            <w:tcW w:w="6912" w:type="dxa"/>
          </w:tcPr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8. Практическое занятие №42 «Многообразие социальных ролей в юношеском возрасте»</w:t>
            </w:r>
          </w:p>
        </w:tc>
        <w:tc>
          <w:tcPr>
            <w:tcW w:w="2659" w:type="dxa"/>
          </w:tcPr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LPL9</w:t>
            </w:r>
          </w:p>
        </w:tc>
      </w:tr>
      <w:tr w:rsidR="00F07C97" w:rsidRPr="00DE1ECF" w:rsidTr="00DE1ECF">
        <w:tc>
          <w:tcPr>
            <w:tcW w:w="6912" w:type="dxa"/>
          </w:tcPr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9. Социальные роли человека в семье и трудовом коллективе</w:t>
            </w:r>
          </w:p>
        </w:tc>
        <w:tc>
          <w:tcPr>
            <w:tcW w:w="2659" w:type="dxa"/>
          </w:tcPr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8NNI</w:t>
            </w:r>
          </w:p>
        </w:tc>
      </w:tr>
      <w:tr w:rsidR="00F07C97" w:rsidRPr="00DE1ECF" w:rsidTr="00DE1ECF">
        <w:tc>
          <w:tcPr>
            <w:tcW w:w="6912" w:type="dxa"/>
          </w:tcPr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10. Практическое занятие №43 «Социальный статус и престиж»</w:t>
            </w:r>
          </w:p>
        </w:tc>
        <w:tc>
          <w:tcPr>
            <w:tcW w:w="2659" w:type="dxa"/>
          </w:tcPr>
          <w:p w:rsidR="00F07C97" w:rsidRPr="00DE1ECF" w:rsidRDefault="00F07C9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UMMD</w:t>
            </w:r>
          </w:p>
        </w:tc>
      </w:tr>
      <w:tr w:rsidR="00DE1ECF" w:rsidRPr="00DE1ECF" w:rsidTr="00DE1ECF">
        <w:tc>
          <w:tcPr>
            <w:tcW w:w="6912" w:type="dxa"/>
          </w:tcPr>
          <w:p w:rsidR="00DE1ECF" w:rsidRPr="00DE1ECF" w:rsidRDefault="00DE1ECF" w:rsidP="0079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659" w:type="dxa"/>
          </w:tcPr>
          <w:p w:rsidR="00DE1ECF" w:rsidRPr="00DE1ECF" w:rsidRDefault="00DE1ECF" w:rsidP="0079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доступа на сайт </w:t>
            </w:r>
            <w:proofErr w:type="spellStart"/>
            <w:r w:rsidRPr="00DE1E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urok</w:t>
            </w:r>
            <w:proofErr w:type="spellEnd"/>
            <w:r w:rsidRPr="00DE1E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DE1E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0B73D2" w:rsidRPr="00DE1ECF" w:rsidTr="00DE1ECF">
        <w:tc>
          <w:tcPr>
            <w:tcW w:w="6912" w:type="dxa"/>
          </w:tcPr>
          <w:p w:rsidR="000B73D2" w:rsidRPr="00DE1ECF" w:rsidRDefault="000B73D2" w:rsidP="00AE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11. Эволюция и революция</w:t>
            </w:r>
          </w:p>
        </w:tc>
        <w:tc>
          <w:tcPr>
            <w:tcW w:w="2659" w:type="dxa"/>
          </w:tcPr>
          <w:p w:rsidR="000B73D2" w:rsidRPr="00DE1ECF" w:rsidRDefault="000B73D2" w:rsidP="00AE2B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OHTW</w:t>
            </w:r>
          </w:p>
        </w:tc>
      </w:tr>
      <w:tr w:rsidR="000B73D2" w:rsidRPr="00DE1ECF" w:rsidTr="00DE1ECF">
        <w:tc>
          <w:tcPr>
            <w:tcW w:w="6912" w:type="dxa"/>
          </w:tcPr>
          <w:p w:rsidR="000B73D2" w:rsidRPr="00DE1ECF" w:rsidRDefault="000B73D2" w:rsidP="00AE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12. Практическое занятие №44 «Процессы глобализации и их противоречия»</w:t>
            </w:r>
          </w:p>
        </w:tc>
        <w:tc>
          <w:tcPr>
            <w:tcW w:w="2659" w:type="dxa"/>
          </w:tcPr>
          <w:p w:rsidR="000B73D2" w:rsidRPr="00DE1ECF" w:rsidRDefault="000B73D2" w:rsidP="00AE2B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81X1</w:t>
            </w:r>
          </w:p>
        </w:tc>
      </w:tr>
      <w:tr w:rsidR="000B73D2" w:rsidRPr="00DE1ECF" w:rsidTr="00DE1ECF">
        <w:tc>
          <w:tcPr>
            <w:tcW w:w="6912" w:type="dxa"/>
          </w:tcPr>
          <w:p w:rsidR="000B73D2" w:rsidRPr="00DE1ECF" w:rsidRDefault="000B73D2" w:rsidP="00AE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13. Глобальные проблемы человечества</w:t>
            </w:r>
          </w:p>
        </w:tc>
        <w:tc>
          <w:tcPr>
            <w:tcW w:w="2659" w:type="dxa"/>
          </w:tcPr>
          <w:p w:rsidR="000B73D2" w:rsidRPr="00DE1ECF" w:rsidRDefault="000B73D2" w:rsidP="00AE2B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QWZ5</w:t>
            </w:r>
          </w:p>
          <w:p w:rsidR="000B73D2" w:rsidRPr="00DE1ECF" w:rsidRDefault="000B73D2" w:rsidP="00AE2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3D2" w:rsidRPr="00DE1ECF" w:rsidTr="00DE1ECF">
        <w:tc>
          <w:tcPr>
            <w:tcW w:w="6912" w:type="dxa"/>
          </w:tcPr>
          <w:p w:rsidR="000B73D2" w:rsidRPr="00DE1ECF" w:rsidRDefault="000B73D2" w:rsidP="00AE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14. Практическое занятие №45 Социальные и гуманитарные  аспекты глобальных проблем</w:t>
            </w:r>
          </w:p>
        </w:tc>
        <w:tc>
          <w:tcPr>
            <w:tcW w:w="2659" w:type="dxa"/>
          </w:tcPr>
          <w:p w:rsidR="000B73D2" w:rsidRPr="00DE1ECF" w:rsidRDefault="000B73D2" w:rsidP="00AE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N1BK</w:t>
            </w:r>
          </w:p>
        </w:tc>
      </w:tr>
      <w:tr w:rsidR="000B73D2" w:rsidRPr="00DE1ECF" w:rsidTr="00DE1ECF">
        <w:tc>
          <w:tcPr>
            <w:tcW w:w="6912" w:type="dxa"/>
          </w:tcPr>
          <w:p w:rsidR="000B73D2" w:rsidRPr="00DE1ECF" w:rsidRDefault="000B73D2" w:rsidP="00AE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15. Процессы глобализации в современном мире</w:t>
            </w:r>
          </w:p>
        </w:tc>
        <w:tc>
          <w:tcPr>
            <w:tcW w:w="2659" w:type="dxa"/>
          </w:tcPr>
          <w:p w:rsidR="000B73D2" w:rsidRPr="00DE1ECF" w:rsidRDefault="000B73D2" w:rsidP="00AE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1VTK</w:t>
            </w:r>
          </w:p>
        </w:tc>
      </w:tr>
      <w:tr w:rsidR="000B73D2" w:rsidRPr="00DE1ECF" w:rsidTr="00DE1ECF">
        <w:tc>
          <w:tcPr>
            <w:tcW w:w="6912" w:type="dxa"/>
          </w:tcPr>
          <w:p w:rsidR="000B73D2" w:rsidRPr="00DE1ECF" w:rsidRDefault="000B73D2" w:rsidP="00AE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16. Практическое занятие №46 «Интеграция и глобализация»</w:t>
            </w:r>
          </w:p>
        </w:tc>
        <w:tc>
          <w:tcPr>
            <w:tcW w:w="2659" w:type="dxa"/>
          </w:tcPr>
          <w:p w:rsidR="000B73D2" w:rsidRPr="00DE1ECF" w:rsidRDefault="000B73D2" w:rsidP="00AE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HD6G</w:t>
            </w:r>
          </w:p>
        </w:tc>
      </w:tr>
      <w:tr w:rsidR="000B73D2" w:rsidRPr="00DE1ECF" w:rsidTr="00DE1ECF">
        <w:tc>
          <w:tcPr>
            <w:tcW w:w="6912" w:type="dxa"/>
          </w:tcPr>
          <w:p w:rsidR="000B73D2" w:rsidRPr="00DE1ECF" w:rsidRDefault="000B73D2" w:rsidP="00AE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17. Понятие о культуре</w:t>
            </w:r>
          </w:p>
        </w:tc>
        <w:tc>
          <w:tcPr>
            <w:tcW w:w="2659" w:type="dxa"/>
          </w:tcPr>
          <w:p w:rsidR="000B73D2" w:rsidRPr="00DE1ECF" w:rsidRDefault="000B73D2" w:rsidP="00AE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EPRL</w:t>
            </w:r>
          </w:p>
        </w:tc>
      </w:tr>
      <w:tr w:rsidR="000B73D2" w:rsidRPr="00DE1ECF" w:rsidTr="00DE1ECF">
        <w:tc>
          <w:tcPr>
            <w:tcW w:w="6912" w:type="dxa"/>
          </w:tcPr>
          <w:p w:rsidR="000B73D2" w:rsidRPr="00DE1ECF" w:rsidRDefault="000B73D2" w:rsidP="00AE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18. ПЗ 47 «Значение культуры для жизни общества»</w:t>
            </w:r>
          </w:p>
        </w:tc>
        <w:tc>
          <w:tcPr>
            <w:tcW w:w="2659" w:type="dxa"/>
          </w:tcPr>
          <w:p w:rsidR="000B73D2" w:rsidRPr="00DE1ECF" w:rsidRDefault="000B73D2" w:rsidP="00AE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THWF</w:t>
            </w:r>
          </w:p>
        </w:tc>
      </w:tr>
      <w:tr w:rsidR="000B73D2" w:rsidRPr="00DE1ECF" w:rsidTr="00DE1ECF">
        <w:tc>
          <w:tcPr>
            <w:tcW w:w="6912" w:type="dxa"/>
          </w:tcPr>
          <w:p w:rsidR="000B73D2" w:rsidRPr="00DE1ECF" w:rsidRDefault="000B73D2" w:rsidP="00AE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19. Взаимодействие и взаимосвязь различных культур</w:t>
            </w:r>
          </w:p>
        </w:tc>
        <w:tc>
          <w:tcPr>
            <w:tcW w:w="2659" w:type="dxa"/>
          </w:tcPr>
          <w:p w:rsidR="000B73D2" w:rsidRPr="00DE1ECF" w:rsidRDefault="000B73D2" w:rsidP="00AE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6OLD</w:t>
            </w:r>
          </w:p>
        </w:tc>
      </w:tr>
      <w:tr w:rsidR="000B73D2" w:rsidRPr="00DE1ECF" w:rsidTr="00DE1ECF">
        <w:tc>
          <w:tcPr>
            <w:tcW w:w="6912" w:type="dxa"/>
          </w:tcPr>
          <w:p w:rsidR="000B73D2" w:rsidRPr="00DE1ECF" w:rsidRDefault="000B73D2" w:rsidP="00AE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sz w:val="28"/>
                <w:szCs w:val="28"/>
              </w:rPr>
              <w:t>20. ПЗ 48 «Проблемы духовного кризиса и духовного поиска в молодежной среде»</w:t>
            </w:r>
          </w:p>
        </w:tc>
        <w:tc>
          <w:tcPr>
            <w:tcW w:w="2659" w:type="dxa"/>
          </w:tcPr>
          <w:p w:rsidR="000B73D2" w:rsidRPr="00DE1ECF" w:rsidRDefault="000B73D2" w:rsidP="00AE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C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Q792</w:t>
            </w:r>
          </w:p>
        </w:tc>
      </w:tr>
    </w:tbl>
    <w:p w:rsidR="00D31A56" w:rsidRDefault="00D31A56" w:rsidP="00DE1ECF">
      <w:pPr>
        <w:rPr>
          <w:rFonts w:ascii="RobotoMono" w:hAnsi="RobotoMono"/>
          <w:color w:val="45494E"/>
          <w:spacing w:val="101"/>
          <w:sz w:val="62"/>
          <w:szCs w:val="62"/>
          <w:shd w:val="clear" w:color="auto" w:fill="FFFFFF"/>
        </w:rPr>
      </w:pPr>
    </w:p>
    <w:sectPr w:rsidR="00D31A56" w:rsidSect="004D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615"/>
    <w:rsid w:val="000B73D2"/>
    <w:rsid w:val="004A527F"/>
    <w:rsid w:val="004D1738"/>
    <w:rsid w:val="004D68B7"/>
    <w:rsid w:val="00690615"/>
    <w:rsid w:val="00CC7CB1"/>
    <w:rsid w:val="00D1625B"/>
    <w:rsid w:val="00D31A56"/>
    <w:rsid w:val="00D718D1"/>
    <w:rsid w:val="00DE1ECF"/>
    <w:rsid w:val="00DF712E"/>
    <w:rsid w:val="00F0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NAVICOM</cp:lastModifiedBy>
  <cp:revision>8</cp:revision>
  <dcterms:created xsi:type="dcterms:W3CDTF">2020-03-26T03:34:00Z</dcterms:created>
  <dcterms:modified xsi:type="dcterms:W3CDTF">2020-05-11T06:18:00Z</dcterms:modified>
</cp:coreProperties>
</file>