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9" w:rsidRDefault="004F06E9" w:rsidP="004F0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ГД-25</w:t>
      </w:r>
    </w:p>
    <w:p w:rsidR="004F06E9" w:rsidRDefault="004F06E9" w:rsidP="004F0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предпринимательства.</w:t>
      </w:r>
    </w:p>
    <w:tbl>
      <w:tblPr>
        <w:tblStyle w:val="a3"/>
        <w:tblW w:w="0" w:type="auto"/>
        <w:tblLayout w:type="fixed"/>
        <w:tblLook w:val="04A0"/>
      </w:tblPr>
      <w:tblGrid>
        <w:gridCol w:w="6204"/>
        <w:gridCol w:w="3367"/>
      </w:tblGrid>
      <w:tr w:rsidR="004F06E9" w:rsidRPr="007A45F0" w:rsidTr="007A45F0">
        <w:tc>
          <w:tcPr>
            <w:tcW w:w="6204" w:type="dxa"/>
          </w:tcPr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7A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Порядок регистрации юридического лица</w:t>
            </w:r>
          </w:p>
        </w:tc>
        <w:tc>
          <w:tcPr>
            <w:tcW w:w="3367" w:type="dxa"/>
          </w:tcPr>
          <w:p w:rsidR="004F06E9" w:rsidRPr="007A45F0" w:rsidRDefault="004F06E9" w:rsidP="004F0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IQZJ</w:t>
            </w:r>
          </w:p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2297" w:rsidRPr="007A45F0">
              <w:rPr>
                <w:rFonts w:ascii="Times New Roman" w:hAnsi="Times New Roman" w:cs="Times New Roman"/>
                <w:sz w:val="28"/>
                <w:szCs w:val="28"/>
              </w:rPr>
              <w:t>Лицензирование предпринимательской деятельности</w:t>
            </w:r>
          </w:p>
        </w:tc>
        <w:tc>
          <w:tcPr>
            <w:tcW w:w="3367" w:type="dxa"/>
          </w:tcPr>
          <w:p w:rsidR="004F06E9" w:rsidRPr="007A45F0" w:rsidRDefault="00FD2297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KIQJ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4F06E9" w:rsidP="007F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 Реорганизация юридических лиц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JSFL</w:t>
            </w:r>
          </w:p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4F06E9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>ПЗ 10 Ликвидация юридических лиц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KVP8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>. Тема 3.3 Банкротство юридического лица.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3PWR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. ПЗ 11 </w:t>
            </w:r>
            <w:r w:rsidR="007F6BDB" w:rsidRPr="007A45F0">
              <w:rPr>
                <w:rStyle w:val="FontStyle26"/>
                <w:sz w:val="28"/>
                <w:szCs w:val="28"/>
              </w:rPr>
              <w:t>Права и обязанности работодателя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W7F4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. Тема 3.4 </w:t>
            </w:r>
            <w:r w:rsidR="007F6BDB" w:rsidRPr="007A45F0">
              <w:rPr>
                <w:rStyle w:val="FontStyle26"/>
                <w:sz w:val="28"/>
                <w:szCs w:val="28"/>
              </w:rPr>
              <w:t>Порядок найма сотрудников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NBET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. ПЗ 12 </w:t>
            </w:r>
            <w:r w:rsidR="007F6BDB" w:rsidRPr="007A45F0">
              <w:rPr>
                <w:rStyle w:val="FontStyle26"/>
                <w:sz w:val="28"/>
                <w:szCs w:val="28"/>
              </w:rPr>
              <w:t>Оформление документов при приеме сотрудников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KFZ0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. Тема 3.4 </w:t>
            </w:r>
            <w:r w:rsidR="007F6BDB" w:rsidRPr="007A45F0">
              <w:rPr>
                <w:rStyle w:val="FontStyle26"/>
                <w:sz w:val="28"/>
                <w:szCs w:val="28"/>
              </w:rPr>
              <w:t>Кадровые документы. Порядок ведения трудовых книжек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N1H9</w:t>
            </w:r>
          </w:p>
        </w:tc>
      </w:tr>
      <w:tr w:rsidR="004F06E9" w:rsidRPr="007A45F0" w:rsidTr="007A45F0">
        <w:tc>
          <w:tcPr>
            <w:tcW w:w="6204" w:type="dxa"/>
          </w:tcPr>
          <w:p w:rsidR="004F06E9" w:rsidRPr="007A45F0" w:rsidRDefault="00C7038E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6BDB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. ПЗ 13 </w:t>
            </w:r>
            <w:r w:rsidR="007F6BDB" w:rsidRPr="007A45F0">
              <w:rPr>
                <w:rStyle w:val="FontStyle26"/>
                <w:sz w:val="28"/>
                <w:szCs w:val="28"/>
              </w:rPr>
              <w:t>Ведение документации по учету кадров.</w:t>
            </w:r>
          </w:p>
        </w:tc>
        <w:tc>
          <w:tcPr>
            <w:tcW w:w="3367" w:type="dxa"/>
          </w:tcPr>
          <w:p w:rsidR="004F06E9" w:rsidRPr="007A45F0" w:rsidRDefault="007F6BDB" w:rsidP="0026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61TC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на сайт </w:t>
            </w:r>
            <w:proofErr w:type="spellStart"/>
            <w:r w:rsidRPr="007A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11. Тема 4.1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Социально-экономическая сущность и содержание маркетинга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ZXCP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12. Практическое занятие №14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Сущность и содержание маркетинга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CJ0X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13. Тема 4.2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Основные принципы маркетинга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</w:p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EJ6J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14. Практическое занятие №15Функции маркетинга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QT9I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15. Тема 4.3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Формы адаптации производства и сбыта к рыночной ситуации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J2DL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16. Практическое занятие 16 </w:t>
            </w:r>
          </w:p>
          <w:p w:rsidR="009E21A3" w:rsidRPr="007A45F0" w:rsidRDefault="009E21A3" w:rsidP="009D35B5">
            <w:pPr>
              <w:pStyle w:val="Default"/>
              <w:rPr>
                <w:sz w:val="28"/>
                <w:szCs w:val="28"/>
              </w:rPr>
            </w:pPr>
            <w:r w:rsidRPr="007A45F0">
              <w:rPr>
                <w:sz w:val="28"/>
                <w:szCs w:val="28"/>
              </w:rPr>
              <w:t xml:space="preserve">Понятие и сущность ценообразования </w:t>
            </w:r>
          </w:p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NDC4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17. Тема 4.4 Ценовая политика фирмы, условия роста и снижения цен </w:t>
            </w:r>
          </w:p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J4GX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18. Практическое занятие №17 </w:t>
            </w:r>
          </w:p>
          <w:p w:rsidR="009E21A3" w:rsidRPr="007A45F0" w:rsidRDefault="009E21A3" w:rsidP="009D35B5">
            <w:pPr>
              <w:pStyle w:val="Default"/>
              <w:rPr>
                <w:sz w:val="28"/>
                <w:szCs w:val="28"/>
              </w:rPr>
            </w:pPr>
            <w:r w:rsidRPr="007A45F0">
              <w:rPr>
                <w:sz w:val="28"/>
                <w:szCs w:val="28"/>
              </w:rPr>
              <w:t xml:space="preserve">Определение и изменения уровня цен, применение скидок </w:t>
            </w:r>
          </w:p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97B8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19. Тема 5.1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Менеджмент. Управленческий цикл</w:t>
            </w: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6W6M</w:t>
            </w:r>
          </w:p>
        </w:tc>
      </w:tr>
      <w:tr w:rsidR="009E21A3" w:rsidRPr="007A45F0" w:rsidTr="007A45F0">
        <w:tc>
          <w:tcPr>
            <w:tcW w:w="6204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Практическое занятие №18 </w:t>
            </w:r>
          </w:p>
          <w:p w:rsidR="009E21A3" w:rsidRPr="007A45F0" w:rsidRDefault="009E21A3" w:rsidP="009D35B5">
            <w:pPr>
              <w:pStyle w:val="Default"/>
              <w:rPr>
                <w:sz w:val="28"/>
                <w:szCs w:val="28"/>
              </w:rPr>
            </w:pPr>
            <w:r w:rsidRPr="007A45F0">
              <w:rPr>
                <w:sz w:val="28"/>
                <w:szCs w:val="28"/>
              </w:rPr>
              <w:t xml:space="preserve">Сущность, задачи, принципы планирования деятельности фирмы </w:t>
            </w:r>
          </w:p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E21A3" w:rsidRPr="007A45F0" w:rsidRDefault="009E21A3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CKC1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EE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21. Практическое занятие №19 </w:t>
            </w:r>
          </w:p>
          <w:p w:rsidR="00EE4944" w:rsidRPr="007A45F0" w:rsidRDefault="00EE4944" w:rsidP="00EE4944">
            <w:pPr>
              <w:pStyle w:val="Default"/>
              <w:rPr>
                <w:sz w:val="28"/>
                <w:szCs w:val="28"/>
              </w:rPr>
            </w:pPr>
            <w:r w:rsidRPr="007A45F0">
              <w:rPr>
                <w:sz w:val="28"/>
                <w:szCs w:val="28"/>
              </w:rPr>
              <w:t xml:space="preserve">Сущность, задачи, принципы планирования деятельности фирмы </w:t>
            </w:r>
          </w:p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E4944" w:rsidRPr="007A45F0" w:rsidRDefault="006B59C8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VQ9J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EE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22. Тема 5.2 Бизнес-план: назначение, структура, методика разработки </w:t>
            </w:r>
          </w:p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E4944" w:rsidRPr="007A45F0" w:rsidRDefault="004079A5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KP2D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EE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23. Практическое занятие №20</w:t>
            </w:r>
          </w:p>
          <w:p w:rsidR="00EE4944" w:rsidRPr="007A45F0" w:rsidRDefault="00EE4944" w:rsidP="00EE4944">
            <w:pPr>
              <w:pStyle w:val="Default"/>
              <w:rPr>
                <w:sz w:val="28"/>
                <w:szCs w:val="28"/>
              </w:rPr>
            </w:pPr>
            <w:r w:rsidRPr="007A45F0">
              <w:rPr>
                <w:sz w:val="28"/>
                <w:szCs w:val="28"/>
              </w:rPr>
              <w:t xml:space="preserve">Составление бизнес-плана </w:t>
            </w:r>
          </w:p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E4944" w:rsidRPr="007A45F0" w:rsidRDefault="00583271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KQNU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EE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24. Тема 5.3  Оценка эффективности предпринимательской деятельности. </w:t>
            </w:r>
          </w:p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E4944" w:rsidRPr="007A45F0" w:rsidRDefault="00583271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V397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 Тема 6.1 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Сущность предпринимательского риска</w:t>
            </w:r>
          </w:p>
        </w:tc>
        <w:tc>
          <w:tcPr>
            <w:tcW w:w="3367" w:type="dxa"/>
          </w:tcPr>
          <w:p w:rsidR="00EE4944" w:rsidRPr="007A45F0" w:rsidRDefault="00392CB8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OTBH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№ 21 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Классификация предпринимательских рисков</w:t>
            </w:r>
          </w:p>
        </w:tc>
        <w:tc>
          <w:tcPr>
            <w:tcW w:w="3367" w:type="dxa"/>
          </w:tcPr>
          <w:p w:rsidR="00EE4944" w:rsidRPr="007A45F0" w:rsidRDefault="00392CB8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505Z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 Тема 6.2 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риска и методы его оценки</w:t>
            </w:r>
          </w:p>
        </w:tc>
        <w:tc>
          <w:tcPr>
            <w:tcW w:w="3367" w:type="dxa"/>
          </w:tcPr>
          <w:p w:rsidR="00EE4944" w:rsidRPr="007A45F0" w:rsidRDefault="00392CB8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5OLJ</w:t>
            </w:r>
          </w:p>
        </w:tc>
      </w:tr>
      <w:tr w:rsidR="00EE4944" w:rsidRPr="007A45F0" w:rsidTr="007A45F0">
        <w:tc>
          <w:tcPr>
            <w:tcW w:w="6204" w:type="dxa"/>
          </w:tcPr>
          <w:p w:rsidR="00EE4944" w:rsidRPr="007A45F0" w:rsidRDefault="00EE4944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№22 </w:t>
            </w:r>
            <w:r w:rsidR="00562846" w:rsidRPr="007A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способы снижения риска</w:t>
            </w:r>
          </w:p>
        </w:tc>
        <w:tc>
          <w:tcPr>
            <w:tcW w:w="3367" w:type="dxa"/>
          </w:tcPr>
          <w:p w:rsidR="00EE4944" w:rsidRPr="007A45F0" w:rsidRDefault="006A231B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S59W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29. Тема 6.3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Страхование рисков</w:t>
            </w:r>
          </w:p>
        </w:tc>
        <w:tc>
          <w:tcPr>
            <w:tcW w:w="3367" w:type="dxa"/>
          </w:tcPr>
          <w:p w:rsidR="00562846" w:rsidRPr="007A45F0" w:rsidRDefault="000421D5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GDNS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30. Практическое занятие №23 </w:t>
            </w:r>
            <w:r w:rsidRPr="007A45F0">
              <w:rPr>
                <w:rStyle w:val="FontStyle26"/>
                <w:sz w:val="28"/>
                <w:szCs w:val="28"/>
              </w:rPr>
              <w:t>Способы снижения риска</w:t>
            </w:r>
          </w:p>
        </w:tc>
        <w:tc>
          <w:tcPr>
            <w:tcW w:w="3367" w:type="dxa"/>
          </w:tcPr>
          <w:p w:rsidR="00562846" w:rsidRPr="007A45F0" w:rsidRDefault="000421D5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IFNR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562846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31. Тема 7.1 </w:t>
            </w: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государственной поддержки и регулирования предпринимательской</w:t>
            </w:r>
          </w:p>
          <w:p w:rsidR="00562846" w:rsidRPr="007A45F0" w:rsidRDefault="00562846" w:rsidP="0056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367" w:type="dxa"/>
          </w:tcPr>
          <w:p w:rsidR="00562846" w:rsidRPr="007A45F0" w:rsidRDefault="000421D5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JRGJ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32 Практическое занятие №24 </w:t>
            </w: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Стандартизация и сертификация. Технические регламенты.</w:t>
            </w:r>
          </w:p>
        </w:tc>
        <w:tc>
          <w:tcPr>
            <w:tcW w:w="3367" w:type="dxa"/>
          </w:tcPr>
          <w:p w:rsidR="00562846" w:rsidRPr="007A45F0" w:rsidRDefault="004B051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6MMR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33. Тема 7.2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Условия и предпосылки государственного вмешательства</w:t>
            </w:r>
          </w:p>
        </w:tc>
        <w:tc>
          <w:tcPr>
            <w:tcW w:w="3367" w:type="dxa"/>
          </w:tcPr>
          <w:p w:rsidR="00562846" w:rsidRPr="007A45F0" w:rsidRDefault="004B051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KZJU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34. ПЗ 25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>Механизмы государственного воздействия на предпринимательскую деятельность</w:t>
            </w:r>
          </w:p>
        </w:tc>
        <w:tc>
          <w:tcPr>
            <w:tcW w:w="3367" w:type="dxa"/>
          </w:tcPr>
          <w:p w:rsidR="00562846" w:rsidRPr="007A45F0" w:rsidRDefault="004B051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4B5G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DB2F5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35. Тема 7.3 </w:t>
            </w: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молодёжному</w:t>
            </w:r>
            <w:r w:rsidR="00DB2F59"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предпринимательству</w:t>
            </w:r>
          </w:p>
        </w:tc>
        <w:tc>
          <w:tcPr>
            <w:tcW w:w="3367" w:type="dxa"/>
          </w:tcPr>
          <w:p w:rsidR="00562846" w:rsidRPr="007A45F0" w:rsidRDefault="00DB2F5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N8M9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 xml:space="preserve">36. ПЗ 26 </w:t>
            </w:r>
            <w:r w:rsidRPr="007A45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Процедура государственной регистрации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субъектов малого </w:t>
            </w:r>
            <w:r w:rsidRPr="007A45F0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  <w:tc>
          <w:tcPr>
            <w:tcW w:w="3367" w:type="dxa"/>
          </w:tcPr>
          <w:p w:rsidR="00562846" w:rsidRPr="007A45F0" w:rsidRDefault="00DB2F5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lastRenderedPageBreak/>
              <w:t>6SI4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37. Тема 7.4 Этапы </w:t>
            </w:r>
            <w:proofErr w:type="spellStart"/>
            <w:proofErr w:type="gramStart"/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3367" w:type="dxa"/>
          </w:tcPr>
          <w:p w:rsidR="00562846" w:rsidRPr="007A45F0" w:rsidRDefault="00DB2F5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6ZN5</w:t>
            </w:r>
          </w:p>
        </w:tc>
      </w:tr>
      <w:tr w:rsidR="00562846" w:rsidRPr="007A45F0" w:rsidTr="007A45F0">
        <w:tc>
          <w:tcPr>
            <w:tcW w:w="6204" w:type="dxa"/>
          </w:tcPr>
          <w:p w:rsidR="00562846" w:rsidRPr="007A45F0" w:rsidRDefault="00562846" w:rsidP="009D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F0">
              <w:rPr>
                <w:rFonts w:ascii="Times New Roman" w:hAnsi="Times New Roman" w:cs="Times New Roman"/>
                <w:sz w:val="28"/>
                <w:szCs w:val="28"/>
              </w:rPr>
              <w:t>38. Зачет</w:t>
            </w:r>
          </w:p>
        </w:tc>
        <w:tc>
          <w:tcPr>
            <w:tcW w:w="3367" w:type="dxa"/>
          </w:tcPr>
          <w:p w:rsidR="00562846" w:rsidRPr="007A45F0" w:rsidRDefault="00DB2F59" w:rsidP="009D35B5">
            <w:pPr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A45F0">
              <w:rPr>
                <w:rFonts w:ascii="Times New Roman" w:hAnsi="Times New Roman" w:cs="Times New Roman"/>
                <w:b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LM73</w:t>
            </w:r>
          </w:p>
        </w:tc>
      </w:tr>
    </w:tbl>
    <w:p w:rsidR="004F06E9" w:rsidRDefault="004F06E9">
      <w:pPr>
        <w:rPr>
          <w:rFonts w:ascii="RobotoMono" w:hAnsi="RobotoMono"/>
          <w:color w:val="45494E"/>
          <w:spacing w:val="101"/>
          <w:sz w:val="62"/>
          <w:szCs w:val="62"/>
          <w:shd w:val="clear" w:color="auto" w:fill="FFFFFF"/>
        </w:rPr>
      </w:pPr>
    </w:p>
    <w:p w:rsidR="004F06E9" w:rsidRDefault="004F06E9">
      <w:pPr>
        <w:rPr>
          <w:rFonts w:ascii="RobotoMono" w:hAnsi="RobotoMono"/>
          <w:color w:val="45494E"/>
          <w:spacing w:val="101"/>
          <w:sz w:val="62"/>
          <w:szCs w:val="62"/>
          <w:shd w:val="clear" w:color="auto" w:fill="FFFFFF"/>
        </w:rPr>
      </w:pPr>
    </w:p>
    <w:p w:rsidR="004F06E9" w:rsidRDefault="004F06E9">
      <w:pPr>
        <w:rPr>
          <w:rFonts w:ascii="RobotoMono" w:hAnsi="RobotoMono"/>
          <w:color w:val="45494E"/>
          <w:spacing w:val="101"/>
          <w:sz w:val="62"/>
          <w:szCs w:val="62"/>
          <w:shd w:val="clear" w:color="auto" w:fill="FFFFFF"/>
        </w:rPr>
      </w:pPr>
    </w:p>
    <w:sectPr w:rsidR="004F06E9" w:rsidSect="0003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106"/>
    <w:rsid w:val="00033B1C"/>
    <w:rsid w:val="0003464B"/>
    <w:rsid w:val="000421D5"/>
    <w:rsid w:val="002B6E6B"/>
    <w:rsid w:val="00392CB8"/>
    <w:rsid w:val="004079A5"/>
    <w:rsid w:val="004B0519"/>
    <w:rsid w:val="004D68B7"/>
    <w:rsid w:val="004F06E9"/>
    <w:rsid w:val="00562846"/>
    <w:rsid w:val="00583271"/>
    <w:rsid w:val="006A231B"/>
    <w:rsid w:val="006B59C8"/>
    <w:rsid w:val="006E5795"/>
    <w:rsid w:val="007A45F0"/>
    <w:rsid w:val="007F6BDB"/>
    <w:rsid w:val="00800106"/>
    <w:rsid w:val="009E21A3"/>
    <w:rsid w:val="00A37661"/>
    <w:rsid w:val="00C7038E"/>
    <w:rsid w:val="00DB2F59"/>
    <w:rsid w:val="00E9644F"/>
    <w:rsid w:val="00EE4944"/>
    <w:rsid w:val="00F878A8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7F6BD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NAVICOM</cp:lastModifiedBy>
  <cp:revision>4</cp:revision>
  <dcterms:created xsi:type="dcterms:W3CDTF">2020-05-10T05:00:00Z</dcterms:created>
  <dcterms:modified xsi:type="dcterms:W3CDTF">2020-05-11T06:10:00Z</dcterms:modified>
</cp:coreProperties>
</file>